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CFEB3" w14:textId="77777777" w:rsidR="0078313C" w:rsidRPr="0018644D" w:rsidRDefault="0078313C" w:rsidP="0078313C">
      <w:pPr>
        <w:rPr>
          <w:rFonts w:ascii="Bookman Old Style" w:hAnsi="Bookman Old Style"/>
          <w:b/>
          <w:color w:val="1F6B6B"/>
          <w:sz w:val="32"/>
          <w:szCs w:val="32"/>
        </w:rPr>
      </w:pPr>
      <w:r w:rsidRPr="0018644D">
        <w:rPr>
          <w:rFonts w:ascii="Bookman Old Style" w:hAnsi="Bookman Old Style"/>
          <w:b/>
          <w:color w:val="1F6B6B"/>
          <w:sz w:val="32"/>
          <w:szCs w:val="32"/>
        </w:rPr>
        <w:t>Bernard PELLIGAND</w:t>
      </w:r>
    </w:p>
    <w:p w14:paraId="28D3EB13" w14:textId="77777777" w:rsidR="0078313C" w:rsidRPr="0004135A" w:rsidRDefault="0078313C" w:rsidP="0078313C">
      <w:pPr>
        <w:rPr>
          <w:rFonts w:ascii="Bookman Old Style" w:hAnsi="Bookman Old Style" w:cs="Arial"/>
          <w:bCs/>
          <w:sz w:val="24"/>
          <w:szCs w:val="24"/>
        </w:rPr>
      </w:pPr>
      <w:r w:rsidRPr="0004135A">
        <w:rPr>
          <w:rFonts w:ascii="Bookman Old Style" w:hAnsi="Bookman Old Style" w:cs="Arial"/>
          <w:bCs/>
          <w:sz w:val="24"/>
          <w:szCs w:val="24"/>
        </w:rPr>
        <w:t>Vit et travaille à Lyon</w:t>
      </w:r>
    </w:p>
    <w:p w14:paraId="64EE0DC5" w14:textId="77777777" w:rsidR="0078313C" w:rsidRPr="0018644D" w:rsidRDefault="0078313C" w:rsidP="0078313C">
      <w:pPr>
        <w:pStyle w:val="NormalWeb"/>
        <w:shd w:val="clear" w:color="auto" w:fill="FFFFFF"/>
        <w:spacing w:before="0" w:beforeAutospacing="0" w:after="0" w:afterAutospacing="0"/>
        <w:jc w:val="both"/>
        <w:rPr>
          <w:rFonts w:ascii="Bookman Old Style" w:hAnsi="Bookman Old Style"/>
          <w:color w:val="000000"/>
        </w:rPr>
      </w:pPr>
      <w:r w:rsidRPr="0018644D">
        <w:rPr>
          <w:rFonts w:ascii="Bookman Old Style" w:hAnsi="Bookman Old Style"/>
          <w:color w:val="000000"/>
        </w:rPr>
        <w:t xml:space="preserve">"Je m'appelle </w:t>
      </w:r>
      <w:proofErr w:type="spellStart"/>
      <w:r w:rsidRPr="0018644D">
        <w:rPr>
          <w:rFonts w:ascii="Bookman Old Style" w:hAnsi="Bookman Old Style"/>
          <w:color w:val="000000"/>
        </w:rPr>
        <w:t>Pelduglang</w:t>
      </w:r>
      <w:proofErr w:type="spellEnd"/>
      <w:r w:rsidRPr="0018644D">
        <w:rPr>
          <w:rFonts w:ascii="Bookman Old Style" w:hAnsi="Bookman Old Style"/>
          <w:color w:val="000000"/>
        </w:rPr>
        <w:t xml:space="preserve">, plasticien lyonnais de Lyon. Né pendant les restrictions, j'exécute des </w:t>
      </w:r>
      <w:proofErr w:type="spellStart"/>
      <w:r w:rsidRPr="0018644D">
        <w:rPr>
          <w:rFonts w:ascii="Bookman Old Style" w:hAnsi="Bookman Old Style"/>
          <w:i/>
          <w:color w:val="000000"/>
        </w:rPr>
        <w:t>paveintavures</w:t>
      </w:r>
      <w:proofErr w:type="spellEnd"/>
      <w:r w:rsidRPr="0018644D">
        <w:rPr>
          <w:rFonts w:ascii="Bookman Old Style" w:hAnsi="Bookman Old Style"/>
          <w:color w:val="000000"/>
        </w:rPr>
        <w:t>.</w:t>
      </w:r>
    </w:p>
    <w:p w14:paraId="1B931E8D" w14:textId="77777777" w:rsidR="0078313C" w:rsidRPr="0018644D" w:rsidRDefault="0078313C" w:rsidP="0078313C">
      <w:pPr>
        <w:pStyle w:val="NormalWeb"/>
        <w:shd w:val="clear" w:color="auto" w:fill="FFFFFF"/>
        <w:spacing w:before="0" w:beforeAutospacing="0" w:after="0" w:afterAutospacing="0"/>
        <w:jc w:val="both"/>
        <w:rPr>
          <w:rFonts w:ascii="Bookman Old Style" w:hAnsi="Bookman Old Style"/>
          <w:color w:val="000000"/>
        </w:rPr>
      </w:pPr>
      <w:r w:rsidRPr="0018644D">
        <w:rPr>
          <w:rFonts w:ascii="Bookman Old Style" w:hAnsi="Bookman Old Style"/>
          <w:color w:val="000000"/>
        </w:rPr>
        <w:t>J'ai rencontré Jojo à Freux (28) où je fis son portrait au pochoir d'époque. Je m'aperçus (trop tard) que son nez manquait mais Jojo était déjà parti et depuis je jaunis à l'idée de ce manque.</w:t>
      </w:r>
    </w:p>
    <w:p w14:paraId="7607D4D8" w14:textId="77777777" w:rsidR="0078313C" w:rsidRDefault="0078313C" w:rsidP="0078313C">
      <w:pPr>
        <w:pStyle w:val="NormalWeb"/>
        <w:shd w:val="clear" w:color="auto" w:fill="FFFFFF"/>
        <w:spacing w:before="0" w:beforeAutospacing="0" w:after="0" w:afterAutospacing="0"/>
        <w:jc w:val="both"/>
        <w:rPr>
          <w:rFonts w:ascii="Bookman Old Style" w:hAnsi="Bookman Old Style"/>
          <w:color w:val="000000"/>
        </w:rPr>
      </w:pPr>
      <w:r w:rsidRPr="0018644D">
        <w:rPr>
          <w:rFonts w:ascii="Bookman Old Style" w:hAnsi="Bookman Old Style"/>
          <w:color w:val="000000"/>
        </w:rPr>
        <w:t>C'est à Freux que ces choses-là se sont passées alors que j'en saigne dans divers endroits plus bizarres les uns que les autres. Que faire? Dans un premier temps, envoyer en spray des ondes correctives et bienveillantes à la surface; ensuite, rester concentré sur son sujet malgré le bruit de fond. Après? Avoir confiance en l'</w:t>
      </w:r>
      <w:r w:rsidRPr="0018644D">
        <w:rPr>
          <w:rFonts w:ascii="Bookman Old Style" w:hAnsi="Bookman Old Style"/>
          <w:i/>
          <w:color w:val="000000"/>
        </w:rPr>
        <w:t>Esprit Pélican</w:t>
      </w:r>
      <w:r w:rsidRPr="0018644D">
        <w:rPr>
          <w:rFonts w:ascii="Bookman Old Style" w:hAnsi="Bookman Old Style"/>
          <w:color w:val="000000"/>
        </w:rPr>
        <w:t>!"</w:t>
      </w:r>
    </w:p>
    <w:p w14:paraId="257D6991" w14:textId="77777777" w:rsidR="0078313C" w:rsidRPr="0018644D" w:rsidRDefault="0078313C" w:rsidP="0078313C">
      <w:pPr>
        <w:pStyle w:val="NormalWeb"/>
        <w:shd w:val="clear" w:color="auto" w:fill="FFFFFF"/>
        <w:spacing w:before="0" w:beforeAutospacing="0" w:after="0" w:afterAutospacing="0"/>
        <w:jc w:val="both"/>
        <w:rPr>
          <w:rFonts w:ascii="Bookman Old Style" w:hAnsi="Bookman Old Style"/>
          <w:color w:val="000000"/>
        </w:rPr>
      </w:pPr>
    </w:p>
    <w:p w14:paraId="5747A655" w14:textId="77777777" w:rsidR="0078313C" w:rsidRPr="0018644D" w:rsidRDefault="0078313C" w:rsidP="0078313C">
      <w:pPr>
        <w:pStyle w:val="NormalWeb"/>
        <w:shd w:val="clear" w:color="auto" w:fill="FFFFFF"/>
        <w:spacing w:before="0" w:beforeAutospacing="0" w:after="0" w:afterAutospacing="0"/>
        <w:jc w:val="both"/>
        <w:rPr>
          <w:rFonts w:ascii="Bookman Old Style" w:hAnsi="Bookman Old Style"/>
          <w:b/>
          <w:color w:val="000000"/>
        </w:rPr>
      </w:pPr>
      <w:r w:rsidRPr="0018644D">
        <w:rPr>
          <w:rFonts w:ascii="Bookman Old Style" w:hAnsi="Bookman Old Style"/>
          <w:color w:val="000000"/>
        </w:rPr>
        <w:t xml:space="preserve">Ainsi se définit Bernard Pelligand, </w:t>
      </w:r>
      <w:r w:rsidRPr="0018644D">
        <w:rPr>
          <w:rFonts w:ascii="Bookman Old Style" w:hAnsi="Bookman Old Style"/>
          <w:b/>
          <w:color w:val="000000"/>
        </w:rPr>
        <w:t>artiste multidisciplinaire</w:t>
      </w:r>
      <w:r w:rsidRPr="0018644D">
        <w:rPr>
          <w:rFonts w:ascii="Bookman Old Style" w:hAnsi="Bookman Old Style"/>
          <w:color w:val="000000"/>
        </w:rPr>
        <w:t xml:space="preserve"> </w:t>
      </w:r>
      <w:r w:rsidRPr="0018644D">
        <w:rPr>
          <w:rFonts w:ascii="Bookman Old Style" w:hAnsi="Bookman Old Style"/>
          <w:b/>
          <w:color w:val="000000"/>
        </w:rPr>
        <w:t>qui joue des mots, des couleurs et des formes</w:t>
      </w:r>
      <w:r w:rsidRPr="0018644D">
        <w:rPr>
          <w:rFonts w:ascii="Bookman Old Style" w:hAnsi="Bookman Old Style"/>
          <w:color w:val="000000"/>
        </w:rPr>
        <w:t xml:space="preserve"> à partir de </w:t>
      </w:r>
      <w:r w:rsidRPr="0018644D">
        <w:rPr>
          <w:rFonts w:ascii="Bookman Old Style" w:hAnsi="Bookman Old Style"/>
          <w:b/>
          <w:color w:val="000000"/>
        </w:rPr>
        <w:t>matériaux de récupération.</w:t>
      </w:r>
    </w:p>
    <w:p w14:paraId="72C4EFBB" w14:textId="77777777" w:rsidR="0078313C" w:rsidRPr="0018644D" w:rsidRDefault="0078313C" w:rsidP="0078313C">
      <w:pPr>
        <w:rPr>
          <w:rFonts w:ascii="Bookman Old Style" w:hAnsi="Bookman Old Style" w:cs="Arial"/>
          <w:b/>
          <w:bCs/>
          <w:sz w:val="24"/>
          <w:szCs w:val="24"/>
        </w:rPr>
      </w:pPr>
    </w:p>
    <w:p w14:paraId="082DC582" w14:textId="77777777" w:rsidR="0078313C" w:rsidRPr="0004135A" w:rsidRDefault="0078313C" w:rsidP="0078313C">
      <w:pPr>
        <w:spacing w:before="100" w:beforeAutospacing="1" w:after="100" w:afterAutospacing="1"/>
        <w:jc w:val="both"/>
        <w:rPr>
          <w:rFonts w:ascii="Bookman Old Style" w:hAnsi="Bookman Old Style" w:cs="Arial"/>
          <w:bCs/>
          <w:sz w:val="24"/>
          <w:szCs w:val="24"/>
        </w:rPr>
      </w:pPr>
      <w:r w:rsidRPr="0004135A">
        <w:rPr>
          <w:rFonts w:ascii="Bookman Old Style" w:hAnsi="Bookman Old Style" w:cs="Arial"/>
          <w:bCs/>
          <w:sz w:val="24"/>
          <w:szCs w:val="24"/>
        </w:rPr>
        <w:t>Entrer dans l’univers de Bernard Pelligand, c’est se donner le droit de sourire, d’être étonné, et même de rire. Qui sont ces êtres ubuesques qui nous regardent, nous interrogent, nous délivrent des messages ? Des personnages croisés au hasard de la vie, de l’imaginaire jubilatoire du peintre avec comme seul mode de communication, la dérision.</w:t>
      </w:r>
    </w:p>
    <w:p w14:paraId="5EFEC758" w14:textId="77777777" w:rsidR="0078313C" w:rsidRPr="0004135A" w:rsidRDefault="0078313C" w:rsidP="0078313C">
      <w:pPr>
        <w:spacing w:before="100" w:beforeAutospacing="1" w:after="100" w:afterAutospacing="1"/>
        <w:jc w:val="both"/>
        <w:rPr>
          <w:rFonts w:ascii="Bookman Old Style" w:hAnsi="Bookman Old Style"/>
          <w:bCs/>
          <w:sz w:val="24"/>
          <w:szCs w:val="24"/>
        </w:rPr>
      </w:pPr>
      <w:r w:rsidRPr="0004135A">
        <w:rPr>
          <w:rFonts w:ascii="Bookman Old Style" w:hAnsi="Bookman Old Style" w:cs="Arial"/>
          <w:b/>
          <w:bCs/>
          <w:sz w:val="24"/>
          <w:szCs w:val="24"/>
        </w:rPr>
        <w:t>Dérision</w:t>
      </w:r>
      <w:r w:rsidRPr="0004135A">
        <w:rPr>
          <w:rFonts w:ascii="Bookman Old Style" w:hAnsi="Bookman Old Style" w:cs="Arial"/>
          <w:bCs/>
          <w:sz w:val="24"/>
          <w:szCs w:val="24"/>
        </w:rPr>
        <w:t xml:space="preserve"> de ce monde actuel, réel ou fictif, Bernard Pelligand prend le parti pris de l’ironie douce, parfois amère mais toujours sincère dans son travail de plasticien. </w:t>
      </w:r>
      <w:r w:rsidRPr="0004135A">
        <w:rPr>
          <w:rFonts w:ascii="Bookman Old Style" w:hAnsi="Bookman Old Style" w:cs="Arial"/>
          <w:b/>
          <w:bCs/>
          <w:sz w:val="24"/>
          <w:szCs w:val="24"/>
        </w:rPr>
        <w:t>Des couleurs denses</w:t>
      </w:r>
      <w:r w:rsidRPr="0004135A">
        <w:rPr>
          <w:rFonts w:ascii="Bookman Old Style" w:hAnsi="Bookman Old Style" w:cs="Arial"/>
          <w:bCs/>
          <w:sz w:val="24"/>
          <w:szCs w:val="24"/>
        </w:rPr>
        <w:t xml:space="preserve"> viennent inonder le support, pas un seul pan de la surface n’est épargné, à croire que le vide lui fait peur…peindre, peindre encore, repeindre sur ce qui a déjà été peint, et s’émerveiller du résultat : la maîtrise de l’équilibre artistique, la cohésion parfaite de l’univers créé. Le « </w:t>
      </w:r>
      <w:proofErr w:type="spellStart"/>
      <w:r w:rsidRPr="0004135A">
        <w:rPr>
          <w:rFonts w:ascii="Bookman Old Style" w:hAnsi="Bookman Old Style" w:cs="Arial"/>
          <w:bCs/>
          <w:sz w:val="24"/>
          <w:szCs w:val="24"/>
        </w:rPr>
        <w:t>less</w:t>
      </w:r>
      <w:proofErr w:type="spellEnd"/>
      <w:r w:rsidRPr="0004135A">
        <w:rPr>
          <w:rFonts w:ascii="Bookman Old Style" w:hAnsi="Bookman Old Style" w:cs="Arial"/>
          <w:bCs/>
          <w:sz w:val="24"/>
          <w:szCs w:val="24"/>
        </w:rPr>
        <w:t xml:space="preserve"> </w:t>
      </w:r>
      <w:proofErr w:type="spellStart"/>
      <w:r w:rsidRPr="0004135A">
        <w:rPr>
          <w:rFonts w:ascii="Bookman Old Style" w:hAnsi="Bookman Old Style" w:cs="Arial"/>
          <w:bCs/>
          <w:sz w:val="24"/>
          <w:szCs w:val="24"/>
        </w:rPr>
        <w:t>is</w:t>
      </w:r>
      <w:proofErr w:type="spellEnd"/>
      <w:r w:rsidRPr="0004135A">
        <w:rPr>
          <w:rFonts w:ascii="Bookman Old Style" w:hAnsi="Bookman Old Style" w:cs="Arial"/>
          <w:bCs/>
          <w:sz w:val="24"/>
          <w:szCs w:val="24"/>
        </w:rPr>
        <w:t xml:space="preserve"> more » devient ici le « more </w:t>
      </w:r>
      <w:proofErr w:type="spellStart"/>
      <w:r w:rsidRPr="0004135A">
        <w:rPr>
          <w:rFonts w:ascii="Bookman Old Style" w:hAnsi="Bookman Old Style" w:cs="Arial"/>
          <w:bCs/>
          <w:sz w:val="24"/>
          <w:szCs w:val="24"/>
        </w:rPr>
        <w:t>is</w:t>
      </w:r>
      <w:proofErr w:type="spellEnd"/>
      <w:r w:rsidRPr="0004135A">
        <w:rPr>
          <w:rFonts w:ascii="Bookman Old Style" w:hAnsi="Bookman Old Style" w:cs="Arial"/>
          <w:bCs/>
          <w:sz w:val="24"/>
          <w:szCs w:val="24"/>
        </w:rPr>
        <w:t xml:space="preserve"> more », la nécessité du plus pour parvenir au terme de sa recherche picturale. Un plus auquel il faut ajouter </w:t>
      </w:r>
      <w:r w:rsidRPr="0004135A">
        <w:rPr>
          <w:rFonts w:ascii="Bookman Old Style" w:hAnsi="Bookman Old Style" w:cs="Arial"/>
          <w:b/>
          <w:bCs/>
          <w:sz w:val="24"/>
          <w:szCs w:val="24"/>
        </w:rPr>
        <w:t>des mots, des photos, des collages, des phrases </w:t>
      </w:r>
      <w:r w:rsidRPr="0004135A">
        <w:rPr>
          <w:rFonts w:ascii="Bookman Old Style" w:hAnsi="Bookman Old Style" w:cs="Arial"/>
          <w:bCs/>
          <w:sz w:val="24"/>
          <w:szCs w:val="24"/>
        </w:rPr>
        <w:t xml:space="preserve"> qu’il nous faut déchiffrer, et qui ajoutent encore du sens à l’univers si singulier des personnages.</w:t>
      </w:r>
    </w:p>
    <w:p w14:paraId="6F3260DE" w14:textId="77777777" w:rsidR="0078313C" w:rsidRPr="0004135A" w:rsidRDefault="0078313C" w:rsidP="0078313C">
      <w:pPr>
        <w:spacing w:before="100" w:beforeAutospacing="1" w:after="100" w:afterAutospacing="1"/>
        <w:jc w:val="both"/>
        <w:rPr>
          <w:rFonts w:ascii="Bookman Old Style" w:hAnsi="Bookman Old Style" w:cs="Arial"/>
          <w:bCs/>
          <w:sz w:val="24"/>
          <w:szCs w:val="24"/>
        </w:rPr>
      </w:pPr>
      <w:r w:rsidRPr="0004135A">
        <w:rPr>
          <w:rFonts w:ascii="Bookman Old Style" w:hAnsi="Bookman Old Style" w:cs="Arial"/>
          <w:bCs/>
          <w:sz w:val="24"/>
          <w:szCs w:val="24"/>
        </w:rPr>
        <w:t xml:space="preserve">Bernard Pelligand est un plasticien pour qui </w:t>
      </w:r>
      <w:r w:rsidRPr="0004135A">
        <w:rPr>
          <w:rFonts w:ascii="Bookman Old Style" w:hAnsi="Bookman Old Style" w:cs="Arial"/>
          <w:b/>
          <w:bCs/>
          <w:sz w:val="24"/>
          <w:szCs w:val="24"/>
        </w:rPr>
        <w:t>l’acte de créer est indissociable de sa vie</w:t>
      </w:r>
      <w:r w:rsidRPr="0004135A">
        <w:rPr>
          <w:rFonts w:ascii="Bookman Old Style" w:hAnsi="Bookman Old Style" w:cs="Arial"/>
          <w:bCs/>
          <w:sz w:val="24"/>
          <w:szCs w:val="24"/>
        </w:rPr>
        <w:t xml:space="preserve">. </w:t>
      </w:r>
      <w:r w:rsidRPr="0004135A">
        <w:rPr>
          <w:rFonts w:ascii="Bookman Old Style" w:hAnsi="Bookman Old Style" w:cs="Arial"/>
          <w:b/>
          <w:bCs/>
          <w:sz w:val="24"/>
          <w:szCs w:val="24"/>
        </w:rPr>
        <w:t>Peintre autodidacte</w:t>
      </w:r>
      <w:r w:rsidRPr="0004135A">
        <w:rPr>
          <w:rFonts w:ascii="Bookman Old Style" w:hAnsi="Bookman Old Style" w:cs="Arial"/>
          <w:bCs/>
          <w:sz w:val="24"/>
          <w:szCs w:val="24"/>
        </w:rPr>
        <w:t xml:space="preserve"> et personnage singulier, sa peinture est son oxygène, son carburant, sa raison d’être. Dessins, photographies, peintures, maîtrise des couleurs, collages, volumes, écritures… Tout est bon pour se raconter et nous dire avec cet humour qui le caractérise toute la dérision et la vanité qui accompagnent nos chemins de vie. Son œuvre est forte et volubile, elle ne nous laisse jamais indifférent.</w:t>
      </w:r>
    </w:p>
    <w:p w14:paraId="7ABB260C" w14:textId="77777777" w:rsidR="0078313C" w:rsidRDefault="0078313C" w:rsidP="0078313C">
      <w:pPr>
        <w:rPr>
          <w:rFonts w:ascii="Arial" w:hAnsi="Arial" w:cs="Arial"/>
        </w:rPr>
      </w:pPr>
    </w:p>
    <w:p w14:paraId="78AF8EDF" w14:textId="77777777" w:rsidR="0078313C" w:rsidRDefault="0078313C" w:rsidP="0078313C">
      <w:pPr>
        <w:rPr>
          <w:rFonts w:ascii="Arial" w:hAnsi="Arial" w:cs="Arial"/>
        </w:rPr>
      </w:pPr>
    </w:p>
    <w:p w14:paraId="0208EC3D" w14:textId="77777777" w:rsidR="0078313C" w:rsidRPr="00FD11D3" w:rsidRDefault="0078313C" w:rsidP="0078313C">
      <w:pPr>
        <w:rPr>
          <w:rFonts w:ascii="Arial" w:hAnsi="Arial" w:cs="Arial"/>
        </w:rPr>
      </w:pPr>
    </w:p>
    <w:p w14:paraId="2B5B90F1" w14:textId="77777777" w:rsidR="0078313C" w:rsidRPr="0053461E" w:rsidRDefault="0078313C" w:rsidP="0078313C">
      <w:pPr>
        <w:widowControl w:val="0"/>
        <w:autoSpaceDE w:val="0"/>
        <w:autoSpaceDN w:val="0"/>
        <w:adjustRightInd w:val="0"/>
        <w:jc w:val="both"/>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5400000" w14:scaled="0"/>
            </w14:gradFill>
          </w14:textFill>
        </w:rPr>
      </w:pPr>
      <w:r w:rsidRPr="0053461E">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5400000" w14:scaled="0"/>
            </w14:gradFill>
          </w14:textFill>
        </w:rPr>
        <w:lastRenderedPageBreak/>
        <w:t>Série de 5 peintures originales couleurs</w:t>
      </w:r>
    </w:p>
    <w:p w14:paraId="72D42A8B" w14:textId="77777777" w:rsidR="0078313C" w:rsidRPr="0053461E" w:rsidRDefault="0078313C" w:rsidP="0078313C">
      <w:pPr>
        <w:widowControl w:val="0"/>
        <w:autoSpaceDE w:val="0"/>
        <w:autoSpaceDN w:val="0"/>
        <w:adjustRightInd w:val="0"/>
        <w:jc w:val="both"/>
        <w:rPr>
          <w:rFonts w:ascii="Bookman Old Style" w:hAnsi="Bookman Old Style"/>
          <w:sz w:val="24"/>
          <w:szCs w:val="24"/>
        </w:rPr>
      </w:pPr>
      <w:r w:rsidRPr="0053461E">
        <w:rPr>
          <w:rFonts w:ascii="Bookman Old Style" w:hAnsi="Bookman Old Style"/>
          <w:sz w:val="24"/>
          <w:szCs w:val="24"/>
        </w:rPr>
        <w:t xml:space="preserve">Représentation de l’univers prolifique et imaginaire de l’artiste, entre bande dessinée et art brut. Très singulier, son art est chargé d’émotions. </w:t>
      </w:r>
      <w:r w:rsidRPr="0053461E">
        <w:rPr>
          <w:rFonts w:ascii="Bookman Old Style" w:hAnsi="Bookman Old Style"/>
          <w:b/>
          <w:sz w:val="24"/>
          <w:szCs w:val="24"/>
        </w:rPr>
        <w:t>Ironie douce</w:t>
      </w:r>
      <w:r w:rsidRPr="0053461E">
        <w:rPr>
          <w:rFonts w:ascii="Bookman Old Style" w:hAnsi="Bookman Old Style"/>
          <w:sz w:val="24"/>
          <w:szCs w:val="24"/>
        </w:rPr>
        <w:t xml:space="preserve">, ses tableaux sont remplis de couleurs denses qui viennent inonder le support avec aucune trace de blanc. </w:t>
      </w:r>
    </w:p>
    <w:p w14:paraId="507101CB" w14:textId="77777777" w:rsidR="0078313C" w:rsidRPr="0018644D" w:rsidRDefault="0078313C" w:rsidP="0078313C">
      <w:pPr>
        <w:spacing w:after="0" w:line="240" w:lineRule="auto"/>
        <w:rPr>
          <w:rFonts w:ascii="Bookman Old Style" w:hAnsi="Bookman Old Style"/>
          <w:sz w:val="28"/>
          <w:szCs w:val="28"/>
        </w:rPr>
      </w:pPr>
    </w:p>
    <w:p w14:paraId="1A5EA6C9" w14:textId="77777777" w:rsidR="0078313C" w:rsidRPr="0053461E" w:rsidRDefault="0078313C" w:rsidP="0078313C">
      <w:pPr>
        <w:spacing w:after="0" w:line="240" w:lineRule="auto"/>
        <w:rPr>
          <w:rFonts w:ascii="Bookman Old Style" w:hAnsi="Bookman Old Style" w:cs="Arial"/>
          <w:b/>
          <w:i/>
          <w:color w:val="1F6B6B"/>
          <w:sz w:val="28"/>
          <w:szCs w:val="28"/>
          <w:shd w:val="clear" w:color="auto" w:fill="FFFFFF"/>
        </w:rPr>
      </w:pPr>
      <w:r w:rsidRPr="0053461E">
        <w:rPr>
          <w:rFonts w:ascii="Bookman Old Style" w:hAnsi="Bookman Old Style" w:cs="Arial"/>
          <w:b/>
          <w:i/>
          <w:color w:val="1F6B6B"/>
          <w:sz w:val="28"/>
          <w:szCs w:val="28"/>
          <w:shd w:val="clear" w:color="auto" w:fill="FFFFFF"/>
        </w:rPr>
        <w:t>Ecorché</w:t>
      </w:r>
    </w:p>
    <w:p w14:paraId="3C311EEC"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Œuvre unique sur affiche (de récupération) technique mixte : pochoir acrylique et noir et blanc</w:t>
      </w:r>
    </w:p>
    <w:p w14:paraId="437C1C86"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Dessin sur papier de récupération (affiche) trouée, gondolée, salissures sur les marges.</w:t>
      </w:r>
    </w:p>
    <w:p w14:paraId="0B5F23E3"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118,5 x 79 cm</w:t>
      </w:r>
    </w:p>
    <w:p w14:paraId="5BF081D2"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A GF PEL 07291</w:t>
      </w:r>
    </w:p>
    <w:p w14:paraId="34B144A2"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p>
    <w:p w14:paraId="0FA2D18C" w14:textId="77777777" w:rsidR="0078313C" w:rsidRPr="0018644D" w:rsidRDefault="0078313C" w:rsidP="0078313C">
      <w:pPr>
        <w:spacing w:after="0" w:line="240" w:lineRule="auto"/>
        <w:rPr>
          <w:rFonts w:ascii="Bookman Old Style" w:hAnsi="Bookman Old Style" w:cs="Arial"/>
          <w:b/>
          <w:i/>
          <w:color w:val="1F6B6B"/>
          <w:sz w:val="28"/>
          <w:szCs w:val="28"/>
          <w:shd w:val="clear" w:color="auto" w:fill="FFFFFF"/>
        </w:rPr>
      </w:pPr>
      <w:r w:rsidRPr="0018644D">
        <w:rPr>
          <w:rFonts w:ascii="Bookman Old Style" w:hAnsi="Bookman Old Style" w:cs="Arial"/>
          <w:b/>
          <w:i/>
          <w:color w:val="1F6B6B"/>
          <w:sz w:val="28"/>
          <w:szCs w:val="28"/>
          <w:shd w:val="clear" w:color="auto" w:fill="FFFFFF"/>
        </w:rPr>
        <w:t>Temple de Miribel</w:t>
      </w:r>
    </w:p>
    <w:p w14:paraId="744DA167"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Œuvre unique dessin sur papier emballage technique mixte : acrylique, fusain, encre, pochoir, collage</w:t>
      </w:r>
    </w:p>
    <w:p w14:paraId="6135D970"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Dessin sur papier de récupération froissé, troué; Titre et signature au pochoir</w:t>
      </w:r>
    </w:p>
    <w:p w14:paraId="69E3829D"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69 x 98 cm</w:t>
      </w:r>
    </w:p>
    <w:p w14:paraId="5816B493" w14:textId="77777777" w:rsidR="0078313C" w:rsidRPr="0018644D" w:rsidRDefault="0078313C" w:rsidP="0078313C">
      <w:pPr>
        <w:spacing w:after="0" w:line="240" w:lineRule="auto"/>
        <w:rPr>
          <w:rFonts w:ascii="Bookman Old Style" w:hAnsi="Bookman Old Style" w:cs="Arial"/>
          <w:sz w:val="28"/>
          <w:szCs w:val="28"/>
        </w:rPr>
      </w:pPr>
      <w:r w:rsidRPr="0018644D">
        <w:rPr>
          <w:rFonts w:ascii="Bookman Old Style" w:hAnsi="Bookman Old Style" w:cs="Arial"/>
          <w:sz w:val="28"/>
          <w:szCs w:val="28"/>
        </w:rPr>
        <w:t>A GF PEL 07295</w:t>
      </w:r>
    </w:p>
    <w:p w14:paraId="7A1A48AF" w14:textId="77777777" w:rsidR="0078313C" w:rsidRPr="0018644D" w:rsidRDefault="0078313C" w:rsidP="0078313C">
      <w:pPr>
        <w:spacing w:after="0" w:line="240" w:lineRule="auto"/>
        <w:rPr>
          <w:rFonts w:ascii="Bookman Old Style" w:hAnsi="Bookman Old Style" w:cs="Arial"/>
          <w:sz w:val="28"/>
          <w:szCs w:val="28"/>
        </w:rPr>
      </w:pPr>
    </w:p>
    <w:p w14:paraId="5D63673F" w14:textId="77777777" w:rsidR="0078313C" w:rsidRPr="0018644D" w:rsidRDefault="0078313C" w:rsidP="0078313C">
      <w:pPr>
        <w:spacing w:after="0" w:line="240" w:lineRule="auto"/>
        <w:rPr>
          <w:rFonts w:ascii="Bookman Old Style" w:hAnsi="Bookman Old Style" w:cs="Arial"/>
          <w:b/>
          <w:i/>
          <w:color w:val="1F6B6B"/>
          <w:sz w:val="28"/>
          <w:szCs w:val="28"/>
        </w:rPr>
      </w:pPr>
      <w:r w:rsidRPr="0018644D">
        <w:rPr>
          <w:rFonts w:ascii="Bookman Old Style" w:hAnsi="Bookman Old Style" w:cs="Arial"/>
          <w:b/>
          <w:i/>
          <w:color w:val="1F6B6B"/>
          <w:sz w:val="28"/>
          <w:szCs w:val="28"/>
          <w:shd w:val="clear" w:color="auto" w:fill="FFFFFF"/>
        </w:rPr>
        <w:t>Pabo dans son atelier</w:t>
      </w:r>
    </w:p>
    <w:p w14:paraId="497CB786"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 xml:space="preserve">Œuvre unique, dessin sur papier emballage technique mixte : acrylique, fusain, encre, pochoir, collage </w:t>
      </w:r>
    </w:p>
    <w:p w14:paraId="50996F23"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Dessin sur papier de récupération froissé, troué ; signature, date et titre au pochoir</w:t>
      </w:r>
    </w:p>
    <w:p w14:paraId="29497B4A"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118,5 x 85 cm</w:t>
      </w:r>
    </w:p>
    <w:p w14:paraId="030B9D1A"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A GF PEL 07292</w:t>
      </w:r>
    </w:p>
    <w:p w14:paraId="6F96B267"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p>
    <w:p w14:paraId="03470FF6" w14:textId="77777777" w:rsidR="0078313C" w:rsidRPr="0018644D" w:rsidRDefault="0078313C" w:rsidP="0078313C">
      <w:pPr>
        <w:spacing w:after="0" w:line="240" w:lineRule="auto"/>
        <w:rPr>
          <w:rFonts w:ascii="Bookman Old Style" w:hAnsi="Bookman Old Style" w:cs="Arial"/>
          <w:b/>
          <w:i/>
          <w:color w:val="1F6B6B"/>
          <w:sz w:val="28"/>
          <w:szCs w:val="28"/>
          <w:shd w:val="clear" w:color="auto" w:fill="FFFFFF"/>
        </w:rPr>
      </w:pPr>
      <w:r w:rsidRPr="0018644D">
        <w:rPr>
          <w:rFonts w:ascii="Bookman Old Style" w:hAnsi="Bookman Old Style" w:cs="Arial"/>
          <w:b/>
          <w:i/>
          <w:color w:val="1F6B6B"/>
          <w:sz w:val="28"/>
          <w:szCs w:val="28"/>
          <w:shd w:val="clear" w:color="auto" w:fill="FFFFFF"/>
        </w:rPr>
        <w:t>Bestiasse [de collection privée]</w:t>
      </w:r>
    </w:p>
    <w:p w14:paraId="583C0231"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Œuvre unique, dessin sur papier emballage technique mixte : acrylique, fusain, encre, pochoir, collage</w:t>
      </w:r>
    </w:p>
    <w:p w14:paraId="112D09FE"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Dessin sur papier de récupération froissé, troué ; signature, date et titre au pochoir</w:t>
      </w:r>
    </w:p>
    <w:p w14:paraId="07E506E1"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98 x 72 cm</w:t>
      </w:r>
    </w:p>
    <w:p w14:paraId="7845A2A7"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A GF PEL 07293</w:t>
      </w:r>
    </w:p>
    <w:p w14:paraId="227DD45C"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p>
    <w:p w14:paraId="50489248" w14:textId="77777777" w:rsidR="0078313C" w:rsidRPr="0018644D" w:rsidRDefault="0078313C" w:rsidP="0078313C">
      <w:pPr>
        <w:spacing w:after="0" w:line="240" w:lineRule="auto"/>
        <w:rPr>
          <w:rFonts w:ascii="Bookman Old Style" w:hAnsi="Bookman Old Style" w:cs="Arial"/>
          <w:b/>
          <w:color w:val="1F6B6B"/>
          <w:sz w:val="28"/>
          <w:szCs w:val="28"/>
          <w:shd w:val="clear" w:color="auto" w:fill="FFFFFF"/>
        </w:rPr>
      </w:pPr>
      <w:r w:rsidRPr="0018644D">
        <w:rPr>
          <w:rFonts w:ascii="Bookman Old Style" w:hAnsi="Bookman Old Style" w:cs="Arial"/>
          <w:b/>
          <w:i/>
          <w:color w:val="1F6B6B"/>
          <w:sz w:val="28"/>
          <w:szCs w:val="28"/>
          <w:shd w:val="clear" w:color="auto" w:fill="FFFFFF"/>
        </w:rPr>
        <w:t>Cannettes volantes</w:t>
      </w:r>
      <w:r w:rsidRPr="0018644D">
        <w:rPr>
          <w:rFonts w:ascii="Bookman Old Style" w:hAnsi="Bookman Old Style" w:cs="Arial"/>
          <w:b/>
          <w:color w:val="1F6B6B"/>
          <w:sz w:val="28"/>
          <w:szCs w:val="28"/>
          <w:shd w:val="clear" w:color="auto" w:fill="FFFFFF"/>
        </w:rPr>
        <w:t xml:space="preserve"> (autoportrait)</w:t>
      </w:r>
    </w:p>
    <w:p w14:paraId="0B20AB3A"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Œuvre unique, dessin sur papier emballage technique mixte : acrylique, fusain, encre, pochoir, collage</w:t>
      </w:r>
    </w:p>
    <w:p w14:paraId="7F558617"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lastRenderedPageBreak/>
        <w:t>Dessin sur papier de récupération froissé, troué ; signature au pochoir</w:t>
      </w:r>
    </w:p>
    <w:p w14:paraId="0F061F23" w14:textId="77777777" w:rsidR="0078313C" w:rsidRPr="0018644D"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64 x 95 cm</w:t>
      </w:r>
    </w:p>
    <w:p w14:paraId="78E54213" w14:textId="77777777" w:rsidR="0078313C" w:rsidRDefault="0078313C" w:rsidP="0078313C">
      <w:pPr>
        <w:spacing w:after="0" w:line="240" w:lineRule="auto"/>
        <w:rPr>
          <w:rFonts w:ascii="Bookman Old Style" w:hAnsi="Bookman Old Style" w:cs="Arial"/>
          <w:color w:val="000000"/>
          <w:sz w:val="28"/>
          <w:szCs w:val="28"/>
          <w:shd w:val="clear" w:color="auto" w:fill="FFFFFF"/>
        </w:rPr>
      </w:pPr>
      <w:r w:rsidRPr="0018644D">
        <w:rPr>
          <w:rFonts w:ascii="Bookman Old Style" w:hAnsi="Bookman Old Style" w:cs="Arial"/>
          <w:color w:val="000000"/>
          <w:sz w:val="28"/>
          <w:szCs w:val="28"/>
          <w:shd w:val="clear" w:color="auto" w:fill="FFFFFF"/>
        </w:rPr>
        <w:t>A GF PEL 07294</w:t>
      </w:r>
    </w:p>
    <w:p w14:paraId="0E24D43B" w14:textId="77777777" w:rsidR="0078313C" w:rsidRDefault="0078313C" w:rsidP="0078313C">
      <w:pPr>
        <w:spacing w:after="0" w:line="240" w:lineRule="auto"/>
        <w:rPr>
          <w:rFonts w:ascii="Bookman Old Style" w:hAnsi="Bookman Old Style" w:cs="Arial"/>
          <w:color w:val="000000"/>
          <w:sz w:val="28"/>
          <w:szCs w:val="28"/>
          <w:shd w:val="clear" w:color="auto" w:fill="FFFFFF"/>
        </w:rPr>
      </w:pPr>
    </w:p>
    <w:p w14:paraId="35EEA2B1" w14:textId="77777777" w:rsidR="0078313C" w:rsidRPr="0018644D" w:rsidRDefault="0078313C" w:rsidP="0078313C">
      <w:pPr>
        <w:spacing w:after="0" w:line="240" w:lineRule="auto"/>
        <w:rPr>
          <w:rFonts w:ascii="Bookman Old Style" w:hAnsi="Bookman Old Style" w:cs="Arial"/>
          <w:sz w:val="28"/>
          <w:szCs w:val="28"/>
        </w:rPr>
      </w:pPr>
      <w:r w:rsidRPr="00EB0FF2">
        <w:rPr>
          <w:rFonts w:ascii="Bookman Old Style" w:hAnsi="Bookman Old Style" w:cs="Arial"/>
          <w:noProof/>
          <w:sz w:val="28"/>
          <w:szCs w:val="28"/>
          <w:lang w:eastAsia="fr-FR"/>
        </w:rPr>
        <w:drawing>
          <wp:inline distT="0" distB="0" distL="0" distR="0" wp14:anchorId="70FC5E02" wp14:editId="1CAF75C7">
            <wp:extent cx="2000764" cy="2689860"/>
            <wp:effectExtent l="0" t="0" r="0" b="0"/>
            <wp:docPr id="1757410839" name="Image 1757410839" descr="C:\Users\acarrier\AppData\Local\Microsoft\Windows\INetCache\Content.Outlook\X0JZONZA\IMG_6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arrier\AppData\Local\Microsoft\Windows\INetCache\Content.Outlook\X0JZONZA\IMG_6102.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002453" cy="2692131"/>
                    </a:xfrm>
                    <a:prstGeom prst="rect">
                      <a:avLst/>
                    </a:prstGeom>
                    <a:noFill/>
                    <a:ln>
                      <a:noFill/>
                    </a:ln>
                  </pic:spPr>
                </pic:pic>
              </a:graphicData>
            </a:graphic>
          </wp:inline>
        </w:drawing>
      </w:r>
    </w:p>
    <w:p w14:paraId="1EE4302D" w14:textId="77777777" w:rsidR="0078313C" w:rsidRDefault="0078313C" w:rsidP="0078313C">
      <w:pPr>
        <w:rPr>
          <w:rFonts w:ascii="Bookman Old Style" w:hAnsi="Bookman Old Style"/>
          <w:sz w:val="28"/>
          <w:szCs w:val="28"/>
        </w:rPr>
      </w:pPr>
    </w:p>
    <w:p w14:paraId="3318F9F4" w14:textId="77777777" w:rsidR="0078313C" w:rsidRDefault="0078313C" w:rsidP="0078313C">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2700000" w14:scaled="0"/>
            </w14:gradFill>
          </w14:textFill>
        </w:rPr>
      </w:pPr>
      <w:r w:rsidRPr="00AB4F09">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2700000" w14:scaled="0"/>
            </w14:gradFill>
          </w14:textFill>
        </w:rPr>
        <w:t>POUR ALLER PLUS LOIN</w:t>
      </w:r>
    </w:p>
    <w:p w14:paraId="6039C3AE" w14:textId="77777777" w:rsidR="0078313C" w:rsidRPr="00AB4F09" w:rsidRDefault="0078313C" w:rsidP="0078313C">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2700000" w14:scaled="0"/>
            </w14:gradFill>
          </w14:textFill>
        </w:rPr>
      </w:pPr>
      <w:hyperlink r:id="rId6" w:history="1">
        <w:r w:rsidRPr="00AB4F09">
          <w:rPr>
            <w:rStyle w:val="Lienhypertexte"/>
            <w:rFonts w:ascii="Bookman Old Style" w:hAnsi="Bookman Old Style"/>
            <w: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2700000" w14:scaled="0"/>
              </w14:gradFill>
            </w14:textFill>
          </w:rPr>
          <w:t xml:space="preserve">A la </w:t>
        </w:r>
        <w:proofErr w:type="spellStart"/>
        <w:r w:rsidRPr="00AB4F09">
          <w:rPr>
            <w:rStyle w:val="Lienhypertexte"/>
            <w:rFonts w:ascii="Bookman Old Style" w:hAnsi="Bookman Old Style"/>
            <w: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2700000" w14:scaled="0"/>
              </w14:gradFill>
            </w14:textFill>
          </w:rPr>
          <w:t>BmL</w:t>
        </w:r>
        <w:proofErr w:type="spellEnd"/>
      </w:hyperlink>
    </w:p>
    <w:p w14:paraId="2314D356" w14:textId="77777777" w:rsidR="0078313C" w:rsidRPr="00AB4F09" w:rsidRDefault="0078313C" w:rsidP="0078313C">
      <w:pPr>
        <w:rPr>
          <w:rFonts w:ascii="Bookman Old Style" w:hAnsi="Bookman Old Style"/>
          <w:b/>
          <w:color w:val="1F6B6B"/>
          <w:sz w:val="28"/>
          <w:szCs w:val="28"/>
        </w:rPr>
      </w:pPr>
      <w:hyperlink r:id="rId7" w:history="1">
        <w:r w:rsidRPr="00AB4F09">
          <w:rPr>
            <w:rStyle w:val="Lienhypertexte"/>
            <w:rFonts w:ascii="Bookman Old Style" w:hAnsi="Bookman Old Style"/>
            <w:b/>
            <w:color w:val="1F6B6B"/>
            <w:sz w:val="28"/>
            <w:szCs w:val="28"/>
          </w:rPr>
          <w:t>Site de l’artiste</w:t>
        </w:r>
      </w:hyperlink>
    </w:p>
    <w:p w14:paraId="249317F2" w14:textId="71096E1A" w:rsidR="00CA477E" w:rsidRPr="00106F69" w:rsidRDefault="00106F69">
      <w:pPr>
        <w:rPr>
          <w:rFonts w:ascii="Bookman Old Style" w:hAnsi="Bookman Old Style"/>
          <w:b/>
          <w:color w:val="1F6B6B"/>
          <w:sz w:val="32"/>
          <w:szCs w:val="32"/>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r w:rsidRPr="00106F69">
        <w:rPr>
          <w:rFonts w:ascii="Bookman Old Style" w:hAnsi="Bookman Old Style"/>
          <w:b/>
          <w:color w:val="1F6B6B"/>
          <w:sz w:val="32"/>
          <w:szCs w:val="32"/>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t>Mohamed BOUROUISSA (1978)</w:t>
      </w:r>
    </w:p>
    <w:p w14:paraId="3A0A6114" w14:textId="77777777" w:rsidR="00106F69" w:rsidRPr="00106F69" w:rsidRDefault="00106F69">
      <w:pPr>
        <w:rPr>
          <w:rFonts w:ascii="Bookman Old Style" w:hAnsi="Bookman Old Style"/>
          <w:sz w:val="24"/>
          <w:szCs w:val="24"/>
        </w:rPr>
      </w:pPr>
      <w:r w:rsidRPr="00106F69">
        <w:rPr>
          <w:rFonts w:ascii="Bookman Old Style" w:hAnsi="Bookman Old Style" w:cs="Arial"/>
          <w:color w:val="333333"/>
          <w:sz w:val="24"/>
          <w:szCs w:val="24"/>
          <w:shd w:val="clear" w:color="auto" w:fill="FFFFFF"/>
        </w:rPr>
        <w:t>Artiste plasticien, photographe et vidéaste</w:t>
      </w:r>
    </w:p>
    <w:p w14:paraId="3B3AFEA7" w14:textId="77777777" w:rsidR="00106F69" w:rsidRPr="00106F69" w:rsidRDefault="00106F69" w:rsidP="00106F69">
      <w:pPr>
        <w:jc w:val="both"/>
        <w:rPr>
          <w:rFonts w:ascii="Bookman Old Style" w:hAnsi="Bookman Old Style" w:cs="Arial"/>
          <w:color w:val="333333"/>
          <w:sz w:val="24"/>
          <w:szCs w:val="24"/>
          <w:shd w:val="clear" w:color="auto" w:fill="FFFFFF"/>
        </w:rPr>
      </w:pPr>
      <w:r w:rsidRPr="00106F69">
        <w:rPr>
          <w:rFonts w:ascii="Bookman Old Style" w:hAnsi="Bookman Old Style" w:cs="Arial"/>
          <w:color w:val="333333"/>
          <w:sz w:val="24"/>
          <w:szCs w:val="24"/>
          <w:shd w:val="clear" w:color="auto" w:fill="FFFFFF"/>
        </w:rPr>
        <w:t>Enfant, il voulait être peintre et recopiait ses dessins animés préférés. C’est pourtant de la photographie qu’il fit plus tard son bastion. Né en 1978 à Blida en Algérie, Mohamed Bourouissa a grandi à Courbevoie dans les Hauts-de-Seine et vit aujourd’hui à Paris.</w:t>
      </w:r>
    </w:p>
    <w:p w14:paraId="614823F5" w14:textId="77777777" w:rsidR="00106F69" w:rsidRPr="00106F69" w:rsidRDefault="00106F69" w:rsidP="00106F69">
      <w:pPr>
        <w:jc w:val="both"/>
        <w:rPr>
          <w:rStyle w:val="Accentuation"/>
          <w:rFonts w:ascii="Bookman Old Style" w:hAnsi="Bookman Old Style" w:cs="Arial"/>
          <w:color w:val="1F6B6B"/>
          <w:sz w:val="24"/>
          <w:szCs w:val="24"/>
          <w:shd w:val="clear" w:color="auto" w:fill="FFFFFF"/>
        </w:rPr>
      </w:pPr>
      <w:r w:rsidRPr="00106F69">
        <w:rPr>
          <w:rStyle w:val="Accentuation"/>
          <w:rFonts w:ascii="Bookman Old Style" w:hAnsi="Bookman Old Style" w:cs="Arial"/>
          <w:color w:val="1F6B6B"/>
          <w:sz w:val="24"/>
          <w:szCs w:val="24"/>
          <w:shd w:val="clear" w:color="auto" w:fill="FFFFFF"/>
        </w:rPr>
        <w:t>Disons que quand j'ai commencé à dessiner, c'était une manière aussi de pouvoir échanger, de pouvoir avoir une reconnaissance de l'autre au travers de l'autre. Je pense avoir très vite compris que l'école et le parcours, j'allais dire classique, m'intéressaient peu et que je me retrouvais pour le moment jusqu'à l'âge de 15-16 ans dans le dessin. C'était dément.</w:t>
      </w:r>
    </w:p>
    <w:p w14:paraId="27985F4C" w14:textId="77777777" w:rsidR="00106F69" w:rsidRPr="00106F69" w:rsidRDefault="00106F69" w:rsidP="00106F69">
      <w:pPr>
        <w:pStyle w:val="NormalWeb"/>
        <w:shd w:val="clear" w:color="auto" w:fill="FFFFFF"/>
        <w:jc w:val="both"/>
        <w:rPr>
          <w:rFonts w:ascii="Bookman Old Style" w:hAnsi="Bookman Old Style" w:cs="Arial"/>
          <w:color w:val="333333"/>
        </w:rPr>
      </w:pPr>
      <w:r w:rsidRPr="00106F69">
        <w:rPr>
          <w:rFonts w:ascii="Bookman Old Style" w:hAnsi="Bookman Old Style" w:cs="Arial"/>
          <w:color w:val="333333"/>
        </w:rPr>
        <w:t xml:space="preserve">Aujourd'hui armé de son </w:t>
      </w:r>
      <w:proofErr w:type="spellStart"/>
      <w:r w:rsidRPr="00106F69">
        <w:rPr>
          <w:rFonts w:ascii="Bookman Old Style" w:hAnsi="Bookman Old Style" w:cs="Arial"/>
          <w:color w:val="333333"/>
        </w:rPr>
        <w:t>pentax</w:t>
      </w:r>
      <w:proofErr w:type="spellEnd"/>
      <w:r w:rsidRPr="00106F69">
        <w:rPr>
          <w:rFonts w:ascii="Bookman Old Style" w:hAnsi="Bookman Old Style" w:cs="Arial"/>
          <w:color w:val="333333"/>
        </w:rPr>
        <w:t>, il observe les « marges » de la société et les pratiques collectives auxquelles il donne corps.  Les émeutes dans les banlieues françaises en 2005 deviennent le lieu de </w:t>
      </w:r>
      <w:r w:rsidRPr="00106F69">
        <w:rPr>
          <w:rStyle w:val="Accentuation"/>
          <w:rFonts w:ascii="Bookman Old Style" w:hAnsi="Bookman Old Style" w:cs="Arial"/>
          <w:color w:val="333333"/>
        </w:rPr>
        <w:t>Périphérique</w:t>
      </w:r>
      <w:r w:rsidRPr="00106F69">
        <w:rPr>
          <w:rFonts w:ascii="Bookman Old Style" w:hAnsi="Bookman Old Style" w:cs="Arial"/>
          <w:color w:val="333333"/>
        </w:rPr>
        <w:t xml:space="preserve"> (2005-2008, sa première série très remarquée). Contre l’instant décisif, il favorise au contraire </w:t>
      </w:r>
      <w:r w:rsidRPr="00D847E2">
        <w:rPr>
          <w:rFonts w:ascii="Bookman Old Style" w:hAnsi="Bookman Old Style" w:cs="Arial"/>
          <w:b/>
          <w:color w:val="333333"/>
        </w:rPr>
        <w:t>la mise en scène</w:t>
      </w:r>
      <w:r w:rsidRPr="00106F69">
        <w:rPr>
          <w:rFonts w:ascii="Bookman Old Style" w:hAnsi="Bookman Old Style" w:cs="Arial"/>
          <w:color w:val="333333"/>
        </w:rPr>
        <w:t xml:space="preserve"> et n’hésite pas </w:t>
      </w:r>
      <w:r w:rsidRPr="00D847E2">
        <w:rPr>
          <w:rFonts w:ascii="Bookman Old Style" w:hAnsi="Bookman Old Style" w:cs="Arial"/>
          <w:b/>
          <w:color w:val="333333"/>
        </w:rPr>
        <w:t>à hybrider les codes de la peinture</w:t>
      </w:r>
      <w:r w:rsidRPr="00106F69">
        <w:rPr>
          <w:rFonts w:ascii="Bookman Old Style" w:hAnsi="Bookman Old Style" w:cs="Arial"/>
          <w:color w:val="333333"/>
        </w:rPr>
        <w:t xml:space="preserve"> </w:t>
      </w:r>
      <w:r w:rsidRPr="00D847E2">
        <w:rPr>
          <w:rFonts w:ascii="Bookman Old Style" w:hAnsi="Bookman Old Style" w:cs="Arial"/>
          <w:b/>
          <w:color w:val="333333"/>
        </w:rPr>
        <w:t>d’Histoire</w:t>
      </w:r>
      <w:r w:rsidRPr="00106F69">
        <w:rPr>
          <w:rFonts w:ascii="Bookman Old Style" w:hAnsi="Bookman Old Style" w:cs="Arial"/>
          <w:color w:val="333333"/>
        </w:rPr>
        <w:t xml:space="preserve"> avec un ton </w:t>
      </w:r>
      <w:r w:rsidRPr="00D847E2">
        <w:rPr>
          <w:rFonts w:ascii="Bookman Old Style" w:hAnsi="Bookman Old Style" w:cs="Arial"/>
          <w:b/>
          <w:color w:val="333333"/>
        </w:rPr>
        <w:t>plus documentaire</w:t>
      </w:r>
      <w:r w:rsidRPr="00106F69">
        <w:rPr>
          <w:rFonts w:ascii="Bookman Old Style" w:hAnsi="Bookman Old Style" w:cs="Arial"/>
          <w:color w:val="333333"/>
        </w:rPr>
        <w:t xml:space="preserve"> qu’il hérite de </w:t>
      </w:r>
      <w:hyperlink r:id="rId8" w:history="1">
        <w:proofErr w:type="spellStart"/>
        <w:r w:rsidRPr="00D847E2">
          <w:rPr>
            <w:rStyle w:val="Lienhypertexte"/>
            <w:rFonts w:ascii="Bookman Old Style" w:hAnsi="Bookman Old Style" w:cs="Arial"/>
            <w:color w:val="1F6B6B"/>
          </w:rPr>
          <w:t>Jamel</w:t>
        </w:r>
        <w:proofErr w:type="spellEnd"/>
        <w:r w:rsidRPr="00D847E2">
          <w:rPr>
            <w:rStyle w:val="Lienhypertexte"/>
            <w:rFonts w:ascii="Bookman Old Style" w:hAnsi="Bookman Old Style" w:cs="Arial"/>
            <w:color w:val="1F6B6B"/>
          </w:rPr>
          <w:t xml:space="preserve"> Shabazz</w:t>
        </w:r>
      </w:hyperlink>
      <w:r w:rsidRPr="00D847E2">
        <w:rPr>
          <w:rFonts w:ascii="Bookman Old Style" w:hAnsi="Bookman Old Style" w:cs="Arial"/>
          <w:color w:val="1F6B6B"/>
        </w:rPr>
        <w:t xml:space="preserve">. </w:t>
      </w:r>
      <w:r w:rsidRPr="00106F69">
        <w:rPr>
          <w:rFonts w:ascii="Bookman Old Style" w:hAnsi="Bookman Old Style" w:cs="Arial"/>
          <w:color w:val="333333"/>
        </w:rPr>
        <w:lastRenderedPageBreak/>
        <w:t xml:space="preserve">Photographe de la </w:t>
      </w:r>
      <w:r w:rsidRPr="00D847E2">
        <w:rPr>
          <w:rFonts w:ascii="Bookman Old Style" w:hAnsi="Bookman Old Style" w:cs="Arial"/>
          <w:b/>
          <w:color w:val="333333"/>
        </w:rPr>
        <w:t>réalité sociale</w:t>
      </w:r>
      <w:r w:rsidRPr="00106F69">
        <w:rPr>
          <w:rFonts w:ascii="Bookman Old Style" w:hAnsi="Bookman Old Style" w:cs="Arial"/>
          <w:color w:val="333333"/>
        </w:rPr>
        <w:t xml:space="preserve">, il est aujourd’hui visible au sein de nombreuses expositions personnelles et collectives </w:t>
      </w:r>
      <w:r w:rsidR="00D847E2">
        <w:rPr>
          <w:rFonts w:ascii="Bookman Old Style" w:hAnsi="Bookman Old Style" w:cs="Arial"/>
          <w:color w:val="333333"/>
        </w:rPr>
        <w:t xml:space="preserve">en France comme à l'étranger.  </w:t>
      </w:r>
      <w:r w:rsidRPr="00106F69">
        <w:rPr>
          <w:rFonts w:ascii="Bookman Old Style" w:hAnsi="Bookman Old Style" w:cs="Arial"/>
          <w:color w:val="333333"/>
        </w:rPr>
        <w:t xml:space="preserve">A propos de sa première rencontre avec </w:t>
      </w:r>
      <w:r w:rsidR="00D847E2">
        <w:rPr>
          <w:rFonts w:ascii="Bookman Old Style" w:hAnsi="Bookman Old Style" w:cs="Arial"/>
          <w:color w:val="333333"/>
        </w:rPr>
        <w:t>la photographie, il raconte ...</w:t>
      </w:r>
    </w:p>
    <w:p w14:paraId="1B8CB2AA" w14:textId="77777777" w:rsidR="00106F69" w:rsidRPr="00106F69" w:rsidRDefault="00106F69" w:rsidP="00106F69">
      <w:pPr>
        <w:pStyle w:val="NormalWeb"/>
        <w:shd w:val="clear" w:color="auto" w:fill="FFFFFF"/>
        <w:spacing w:before="0" w:beforeAutospacing="0" w:after="188" w:afterAutospacing="0"/>
        <w:jc w:val="both"/>
        <w:rPr>
          <w:rFonts w:ascii="Bookman Old Style" w:hAnsi="Bookman Old Style" w:cs="Arial"/>
          <w:i/>
          <w:iCs/>
          <w:color w:val="1F6B6B"/>
        </w:rPr>
      </w:pPr>
      <w:r w:rsidRPr="00106F69">
        <w:rPr>
          <w:rStyle w:val="Accentuation"/>
          <w:rFonts w:ascii="Bookman Old Style" w:hAnsi="Bookman Old Style" w:cs="Arial"/>
          <w:color w:val="1F6B6B"/>
        </w:rPr>
        <w:t>C'est vrai que dans la photographie, je trouvais qu'il y avait une forme d'immédiateté qui m'a tout de suite plu. On avait tout de suite le rapport à l'image, un impact direct avec l'image en faisant tirer cette photographie. Je crois que c'est plutôt la question de laisser une trace photographique et aussi une manière de laisser une trace. Je pense qu’aujourd'hui, c'est vachement dématérialisé. Mais on avait tous ces bacs de photos à la maison de famille où tout le monde avait imprimé avec des négatifs. Et j'ai passé beaucoup de temps quand j'étais petit à regarder ces bacs, à regarder toutes les images.</w:t>
      </w:r>
    </w:p>
    <w:p w14:paraId="7FAEE53E" w14:textId="77777777" w:rsidR="00106F69" w:rsidRPr="00106F69" w:rsidRDefault="00106F69" w:rsidP="00106F69">
      <w:pPr>
        <w:pStyle w:val="NormalWeb"/>
        <w:shd w:val="clear" w:color="auto" w:fill="FFFFFF"/>
        <w:jc w:val="both"/>
        <w:rPr>
          <w:rFonts w:ascii="Bookman Old Style" w:hAnsi="Bookman Old Style" w:cs="Arial"/>
          <w:color w:val="333333"/>
        </w:rPr>
      </w:pPr>
      <w:r w:rsidRPr="00D847E2">
        <w:rPr>
          <w:rFonts w:ascii="Bookman Old Style" w:hAnsi="Bookman Old Style" w:cs="Arial"/>
          <w:b/>
          <w:color w:val="333333"/>
        </w:rPr>
        <w:t>Eclectique</w:t>
      </w:r>
      <w:r w:rsidRPr="00106F69">
        <w:rPr>
          <w:rFonts w:ascii="Bookman Old Style" w:hAnsi="Bookman Old Style" w:cs="Arial"/>
          <w:color w:val="333333"/>
        </w:rPr>
        <w:t xml:space="preserve">, </w:t>
      </w:r>
      <w:proofErr w:type="spellStart"/>
      <w:r w:rsidRPr="00106F69">
        <w:rPr>
          <w:rFonts w:ascii="Bookman Old Style" w:hAnsi="Bookman Old Style" w:cs="Arial"/>
          <w:color w:val="333333"/>
        </w:rPr>
        <w:t>Bourouissa</w:t>
      </w:r>
      <w:proofErr w:type="spellEnd"/>
      <w:r w:rsidRPr="00106F69">
        <w:rPr>
          <w:rFonts w:ascii="Bookman Old Style" w:hAnsi="Bookman Old Style" w:cs="Arial"/>
          <w:color w:val="333333"/>
        </w:rPr>
        <w:t xml:space="preserve"> explore également le dessin, </w:t>
      </w:r>
      <w:r w:rsidR="00D847E2">
        <w:rPr>
          <w:rFonts w:ascii="Bookman Old Style" w:hAnsi="Bookman Old Style" w:cs="Arial"/>
          <w:color w:val="333333"/>
        </w:rPr>
        <w:t xml:space="preserve">mais aussi la sculpture, </w:t>
      </w:r>
      <w:r w:rsidRPr="00106F69">
        <w:rPr>
          <w:rFonts w:ascii="Bookman Old Style" w:hAnsi="Bookman Old Style" w:cs="Arial"/>
          <w:color w:val="333333"/>
        </w:rPr>
        <w:t>la vidéo et le film. Dans la vidéo </w:t>
      </w:r>
      <w:hyperlink r:id="rId9" w:tgtFrame="_blank" w:history="1">
        <w:r w:rsidRPr="00106F69">
          <w:rPr>
            <w:rStyle w:val="Accentuation"/>
            <w:rFonts w:ascii="Bookman Old Style" w:hAnsi="Bookman Old Style" w:cs="Arial"/>
            <w:color w:val="1F6B6B"/>
          </w:rPr>
          <w:t>Temps mort</w:t>
        </w:r>
      </w:hyperlink>
      <w:r w:rsidRPr="00106F69">
        <w:rPr>
          <w:rFonts w:ascii="Bookman Old Style" w:hAnsi="Bookman Old Style" w:cs="Arial"/>
          <w:color w:val="333333"/>
        </w:rPr>
        <w:t> en 2009, on découvre le résultat d’années d’échanges par téléphones portables avec deux détenus au sein d’un établissement pénitentiaire. Un an plus tard, c’est sur l’activité des vendeurs de cigarettes de contrebande que porte la vidéo </w:t>
      </w:r>
      <w:r w:rsidRPr="00106F69">
        <w:rPr>
          <w:rStyle w:val="Accentuation"/>
          <w:rFonts w:ascii="Bookman Old Style" w:hAnsi="Bookman Old Style" w:cs="Arial"/>
          <w:color w:val="333333"/>
        </w:rPr>
        <w:t>Légende</w:t>
      </w:r>
      <w:r w:rsidRPr="00106F69">
        <w:rPr>
          <w:rFonts w:ascii="Bookman Old Style" w:hAnsi="Bookman Old Style" w:cs="Arial"/>
          <w:color w:val="333333"/>
        </w:rPr>
        <w:t> (2010) grâce à des caméra cachées qu’il leur a installées. Ses modèles ou interlocuteurs, qu’il met un point d’honneur à impliquer, sont au cœur de son processus créatif. En 2018, il est nommé pour le Prix Marcel Duchamp. Une première exposition institutionnelle lui est consacrée au Musée d'Art Moderne de la ville de Paris, intitulée </w:t>
      </w:r>
      <w:hyperlink r:id="rId10" w:tgtFrame="_blank" w:history="1">
        <w:r w:rsidRPr="00106F69">
          <w:rPr>
            <w:rStyle w:val="Accentuation"/>
            <w:rFonts w:ascii="Bookman Old Style" w:hAnsi="Bookman Old Style" w:cs="Arial"/>
            <w:color w:val="1F6B6B"/>
          </w:rPr>
          <w:t>Urban Riders</w:t>
        </w:r>
      </w:hyperlink>
      <w:r w:rsidRPr="00106F69">
        <w:rPr>
          <w:rFonts w:ascii="Bookman Old Style" w:hAnsi="Bookman Old Style" w:cs="Arial"/>
          <w:color w:val="333333"/>
        </w:rPr>
        <w:t>. Elle s’articule autour du film </w:t>
      </w:r>
      <w:hyperlink r:id="rId11" w:tgtFrame="_blank" w:history="1">
        <w:r w:rsidRPr="00106F69">
          <w:rPr>
            <w:rStyle w:val="Accentuation"/>
            <w:rFonts w:ascii="Bookman Old Style" w:hAnsi="Bookman Old Style" w:cs="Arial"/>
            <w:color w:val="1F6B6B"/>
          </w:rPr>
          <w:t>Horse Day</w:t>
        </w:r>
      </w:hyperlink>
      <w:r w:rsidRPr="00106F69">
        <w:rPr>
          <w:rFonts w:ascii="Bookman Old Style" w:hAnsi="Bookman Old Style" w:cs="Arial"/>
          <w:color w:val="333333"/>
        </w:rPr>
        <w:t> réalisé à Philadelphie où il détourne les codes du western autour de la figure du cow-boy noir.  </w:t>
      </w:r>
    </w:p>
    <w:p w14:paraId="739D7248" w14:textId="77777777" w:rsidR="00106F69" w:rsidRPr="00106F69" w:rsidRDefault="00106F69" w:rsidP="00106F69">
      <w:pPr>
        <w:pStyle w:val="NormalWeb"/>
        <w:shd w:val="clear" w:color="auto" w:fill="FFFFFF"/>
        <w:spacing w:before="0" w:beforeAutospacing="0" w:after="188" w:afterAutospacing="0"/>
        <w:jc w:val="both"/>
        <w:rPr>
          <w:rFonts w:ascii="Bookman Old Style" w:hAnsi="Bookman Old Style" w:cs="Arial"/>
          <w:i/>
          <w:iCs/>
          <w:color w:val="1F6B6B"/>
        </w:rPr>
      </w:pPr>
      <w:r w:rsidRPr="00106F69">
        <w:rPr>
          <w:rStyle w:val="Accentuation"/>
          <w:rFonts w:ascii="Bookman Old Style" w:hAnsi="Bookman Old Style" w:cs="Arial"/>
          <w:color w:val="1F6B6B"/>
        </w:rPr>
        <w:t>J’essaie de tisser des réseaux, des connections, des possibilités. Je cherche à poser des questions, j'essaie de construire des idées, des systèmes de pensées organiques.</w:t>
      </w:r>
    </w:p>
    <w:p w14:paraId="7A36309C" w14:textId="77777777" w:rsidR="00106F69" w:rsidRPr="00106F69" w:rsidRDefault="00106F69" w:rsidP="00106F69">
      <w:pPr>
        <w:pStyle w:val="NormalWeb"/>
        <w:shd w:val="clear" w:color="auto" w:fill="FFFFFF"/>
        <w:jc w:val="both"/>
        <w:rPr>
          <w:rFonts w:ascii="Bookman Old Style" w:hAnsi="Bookman Old Style" w:cs="Arial"/>
          <w:color w:val="333333"/>
        </w:rPr>
      </w:pPr>
      <w:r w:rsidRPr="00D847E2">
        <w:rPr>
          <w:rFonts w:ascii="Bookman Old Style" w:hAnsi="Bookman Old Style" w:cs="Arial"/>
          <w:b/>
          <w:color w:val="333333"/>
        </w:rPr>
        <w:t>Colonisation</w:t>
      </w:r>
      <w:r w:rsidRPr="00106F69">
        <w:rPr>
          <w:rFonts w:ascii="Bookman Old Style" w:hAnsi="Bookman Old Style" w:cs="Arial"/>
          <w:color w:val="333333"/>
        </w:rPr>
        <w:t xml:space="preserve">, </w:t>
      </w:r>
      <w:r w:rsidRPr="00D847E2">
        <w:rPr>
          <w:rFonts w:ascii="Bookman Old Style" w:hAnsi="Bookman Old Style" w:cs="Arial"/>
          <w:b/>
          <w:color w:val="333333"/>
        </w:rPr>
        <w:t>libéralisme</w:t>
      </w:r>
      <w:r w:rsidRPr="00106F69">
        <w:rPr>
          <w:rFonts w:ascii="Bookman Old Style" w:hAnsi="Bookman Old Style" w:cs="Arial"/>
          <w:color w:val="333333"/>
        </w:rPr>
        <w:t xml:space="preserve">, </w:t>
      </w:r>
      <w:r w:rsidRPr="00D847E2">
        <w:rPr>
          <w:rFonts w:ascii="Bookman Old Style" w:hAnsi="Bookman Old Style" w:cs="Arial"/>
          <w:b/>
          <w:color w:val="333333"/>
        </w:rPr>
        <w:t>mass-médias</w:t>
      </w:r>
      <w:r w:rsidRPr="00106F69">
        <w:rPr>
          <w:rFonts w:ascii="Bookman Old Style" w:hAnsi="Bookman Old Style" w:cs="Arial"/>
          <w:color w:val="333333"/>
        </w:rPr>
        <w:t xml:space="preserve">, </w:t>
      </w:r>
      <w:r w:rsidRPr="00D847E2">
        <w:rPr>
          <w:rFonts w:ascii="Bookman Old Style" w:hAnsi="Bookman Old Style" w:cs="Arial"/>
          <w:b/>
          <w:color w:val="333333"/>
        </w:rPr>
        <w:t>banlieues</w:t>
      </w:r>
      <w:r w:rsidRPr="00106F69">
        <w:rPr>
          <w:rFonts w:ascii="Bookman Old Style" w:hAnsi="Bookman Old Style" w:cs="Arial"/>
          <w:color w:val="333333"/>
        </w:rPr>
        <w:t xml:space="preserve"> et </w:t>
      </w:r>
      <w:r w:rsidRPr="00D847E2">
        <w:rPr>
          <w:rFonts w:ascii="Bookman Old Style" w:hAnsi="Bookman Old Style" w:cs="Arial"/>
          <w:b/>
          <w:color w:val="333333"/>
        </w:rPr>
        <w:t>précarité</w:t>
      </w:r>
      <w:r w:rsidRPr="00106F69">
        <w:rPr>
          <w:rFonts w:ascii="Bookman Old Style" w:hAnsi="Bookman Old Style" w:cs="Arial"/>
          <w:color w:val="333333"/>
        </w:rPr>
        <w:t xml:space="preserve"> sont diverses problématiques qu’il met à l’épreuve de ses œuvres. Entre culture urbaine et théories post-coloniales, entre les portraits sociologiques </w:t>
      </w:r>
      <w:hyperlink r:id="rId12" w:history="1">
        <w:r w:rsidRPr="00D847E2">
          <w:rPr>
            <w:rStyle w:val="Lienhypertexte"/>
            <w:rFonts w:ascii="Bookman Old Style" w:hAnsi="Bookman Old Style" w:cs="Arial"/>
            <w:color w:val="1F6B6B"/>
          </w:rPr>
          <w:t>d’Auguste Sander</w:t>
        </w:r>
      </w:hyperlink>
      <w:r w:rsidRPr="00106F69">
        <w:rPr>
          <w:rFonts w:ascii="Bookman Old Style" w:hAnsi="Bookman Old Style" w:cs="Arial"/>
          <w:color w:val="333333"/>
        </w:rPr>
        <w:t xml:space="preserve"> qu’il réactualise et </w:t>
      </w:r>
      <w:hyperlink r:id="rId13" w:tgtFrame="_blank" w:history="1">
        <w:r w:rsidRPr="00106F69">
          <w:rPr>
            <w:rStyle w:val="Lienhypertexte"/>
            <w:rFonts w:ascii="Bookman Old Style" w:hAnsi="Bookman Old Style" w:cs="Arial"/>
            <w:color w:val="1F6B6B"/>
            <w:u w:val="none"/>
          </w:rPr>
          <w:t>le clip de Booba qu’il réalise</w:t>
        </w:r>
      </w:hyperlink>
      <w:r w:rsidRPr="00106F69">
        <w:rPr>
          <w:rFonts w:ascii="Bookman Old Style" w:hAnsi="Bookman Old Style" w:cs="Arial"/>
          <w:color w:val="333333"/>
        </w:rPr>
        <w:t>, on découvre en creux un portrait saisissant de notre monde contemporain. </w:t>
      </w:r>
    </w:p>
    <w:p w14:paraId="0BF3C5A3" w14:textId="77777777" w:rsidR="00106F69" w:rsidRPr="00106F69" w:rsidRDefault="00106F69" w:rsidP="00106F69">
      <w:pPr>
        <w:pStyle w:val="NormalWeb"/>
        <w:shd w:val="clear" w:color="auto" w:fill="FFFFFF"/>
        <w:jc w:val="both"/>
        <w:rPr>
          <w:rFonts w:ascii="Bookman Old Style" w:hAnsi="Bookman Old Style" w:cs="Arial"/>
          <w:color w:val="333333"/>
        </w:rPr>
      </w:pPr>
      <w:r w:rsidRPr="00106F69">
        <w:rPr>
          <w:rFonts w:ascii="Bookman Old Style" w:hAnsi="Bookman Old Style" w:cs="Arial"/>
          <w:color w:val="333333"/>
        </w:rPr>
        <w:t>A l’été 2019, c’est au Monoprix d’Arles qu’il décide d’installer sa rétrospective « Libre-Echange », douze ans après sa première reconnaissance en tant que photographe dans le cadre de </w:t>
      </w:r>
      <w:r w:rsidRPr="00106F69">
        <w:rPr>
          <w:rStyle w:val="Accentuation"/>
          <w:rFonts w:ascii="Bookman Old Style" w:hAnsi="Bookman Old Style" w:cs="Arial"/>
          <w:color w:val="333333"/>
        </w:rPr>
        <w:t>Voies Off</w:t>
      </w:r>
      <w:r w:rsidRPr="00106F69">
        <w:rPr>
          <w:rFonts w:ascii="Bookman Old Style" w:hAnsi="Bookman Old Style" w:cs="Arial"/>
          <w:color w:val="333333"/>
        </w:rPr>
        <w:t xml:space="preserve"> de Arles. Plus que des images, ses photographies sont de </w:t>
      </w:r>
      <w:r w:rsidRPr="00D847E2">
        <w:rPr>
          <w:rFonts w:ascii="Bookman Old Style" w:hAnsi="Bookman Old Style" w:cs="Arial"/>
          <w:b/>
          <w:color w:val="333333"/>
        </w:rPr>
        <w:t>véritables situations</w:t>
      </w:r>
      <w:r w:rsidRPr="00106F69">
        <w:rPr>
          <w:rFonts w:ascii="Bookman Old Style" w:hAnsi="Bookman Old Style" w:cs="Arial"/>
          <w:color w:val="333333"/>
        </w:rPr>
        <w:t xml:space="preserve"> qui nous révèlent les tensions invisibles au cœur de nos quotidiens. </w:t>
      </w:r>
    </w:p>
    <w:p w14:paraId="21F1C686" w14:textId="77777777" w:rsidR="00106F69" w:rsidRPr="00106F69" w:rsidRDefault="00106F69" w:rsidP="00106F69">
      <w:pPr>
        <w:pStyle w:val="NormalWeb"/>
        <w:shd w:val="clear" w:color="auto" w:fill="FFFFFF"/>
        <w:spacing w:before="0" w:beforeAutospacing="0" w:after="188" w:afterAutospacing="0"/>
        <w:jc w:val="both"/>
        <w:rPr>
          <w:rFonts w:ascii="Bookman Old Style" w:hAnsi="Bookman Old Style" w:cs="Arial"/>
          <w:i/>
          <w:iCs/>
          <w:color w:val="1F6B6B"/>
        </w:rPr>
      </w:pPr>
      <w:r w:rsidRPr="00106F69">
        <w:rPr>
          <w:rStyle w:val="Accentuation"/>
          <w:rFonts w:ascii="Bookman Old Style" w:hAnsi="Bookman Old Style" w:cs="Arial"/>
          <w:color w:val="1F6B6B"/>
        </w:rPr>
        <w:t>L’art politique je ne sais pas ce que c’est ni ce que ça veut dire. Je ne pourrais pas définir ça. Je fais de l’art en tout cas avec les outils et la matière que j’ai. La matière effectivement elle est politique, mais c’est de la matière et on en fait un objet d’art. </w:t>
      </w:r>
    </w:p>
    <w:p w14:paraId="5359C105" w14:textId="77777777" w:rsidR="00106F69" w:rsidRPr="00106F69" w:rsidRDefault="00106F69" w:rsidP="00106F69">
      <w:pPr>
        <w:pStyle w:val="NormalWeb"/>
        <w:shd w:val="clear" w:color="auto" w:fill="FFFFFF"/>
        <w:jc w:val="both"/>
        <w:rPr>
          <w:rFonts w:ascii="Bookman Old Style" w:hAnsi="Bookman Old Style" w:cs="Arial"/>
          <w:color w:val="333333"/>
        </w:rPr>
      </w:pPr>
      <w:r w:rsidRPr="00106F69">
        <w:rPr>
          <w:rFonts w:ascii="Bookman Old Style" w:hAnsi="Bookman Old Style" w:cs="Arial"/>
          <w:color w:val="333333"/>
        </w:rPr>
        <w:lastRenderedPageBreak/>
        <w:t>De  quoi est fait l’imaginaire de l’artiste, d’où vient sa vocation, qu’elles sont ses inspirations et ses méthodes de travail, tentative d'approche du processus de création de Mohamed Bourouissa ...</w:t>
      </w:r>
    </w:p>
    <w:p w14:paraId="354EBB74" w14:textId="77777777" w:rsidR="00106F69" w:rsidRDefault="00106F69">
      <w:pPr>
        <w:rPr>
          <w:rFonts w:ascii="Bookman Old Style" w:hAnsi="Bookman Old Style"/>
          <w:sz w:val="24"/>
          <w:szCs w:val="24"/>
        </w:rPr>
      </w:pPr>
      <w:hyperlink r:id="rId14" w:history="1">
        <w:r w:rsidRPr="00106F69">
          <w:rPr>
            <w:rStyle w:val="Lienhypertexte"/>
            <w:rFonts w:ascii="Bookman Old Style" w:hAnsi="Bookman Old Style"/>
            <w:color w:val="1F6B6B"/>
            <w:sz w:val="24"/>
            <w:szCs w:val="24"/>
          </w:rPr>
          <w:t xml:space="preserve">France Culture </w:t>
        </w:r>
        <w:r w:rsidRPr="00106F69">
          <w:rPr>
            <w:rStyle w:val="Lienhypertexte"/>
            <w:rFonts w:ascii="Bookman Old Style" w:hAnsi="Bookman Old Style"/>
            <w:i/>
            <w:color w:val="1F6B6B"/>
            <w:sz w:val="24"/>
            <w:szCs w:val="24"/>
          </w:rPr>
          <w:t>Affaires culturelles</w:t>
        </w:r>
      </w:hyperlink>
      <w:r>
        <w:rPr>
          <w:rFonts w:ascii="Bookman Old Style" w:hAnsi="Bookman Old Style"/>
          <w:sz w:val="24"/>
          <w:szCs w:val="24"/>
        </w:rPr>
        <w:t xml:space="preserve"> par Arnaud Laporte, émission du 31/08/2020</w:t>
      </w:r>
    </w:p>
    <w:p w14:paraId="25699397" w14:textId="77777777" w:rsidR="0078313C" w:rsidRPr="0078313C" w:rsidRDefault="0078313C" w:rsidP="0078313C">
      <w:pPr>
        <w:rPr>
          <w:rFonts w:ascii="Bookman Old Style" w:hAnsi="Bookman Old Style"/>
          <w:b/>
          <w:iCs/>
          <w:sz w:val="24"/>
          <w:szCs w:val="24"/>
        </w:rPr>
      </w:pPr>
      <w:r w:rsidRPr="0078313C">
        <w:rPr>
          <w:rFonts w:ascii="Bookman Old Style" w:hAnsi="Bookman Old Style"/>
          <w:b/>
          <w:iCs/>
          <w:sz w:val="24"/>
          <w:szCs w:val="24"/>
        </w:rPr>
        <w:t>Fabienne BALLANDRAS</w:t>
      </w:r>
    </w:p>
    <w:p w14:paraId="5E4FBF3A"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Née en 1968</w:t>
      </w:r>
    </w:p>
    <w:p w14:paraId="3467F6D4"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Vit et travaille à Lyon</w:t>
      </w:r>
    </w:p>
    <w:p w14:paraId="1374E5EE" w14:textId="77777777" w:rsidR="0078313C" w:rsidRPr="0078313C" w:rsidRDefault="0078313C" w:rsidP="0078313C">
      <w:pPr>
        <w:rPr>
          <w:rFonts w:ascii="Bookman Old Style" w:hAnsi="Bookman Old Style"/>
          <w:sz w:val="24"/>
          <w:szCs w:val="24"/>
        </w:rPr>
      </w:pPr>
    </w:p>
    <w:p w14:paraId="06A596CF"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Depuis plusieurs années, Fabienne Ballandras se concentre sur la </w:t>
      </w:r>
      <w:r w:rsidRPr="0078313C">
        <w:rPr>
          <w:rFonts w:ascii="Bookman Old Style" w:hAnsi="Bookman Old Style"/>
          <w:b/>
          <w:sz w:val="24"/>
          <w:szCs w:val="24"/>
        </w:rPr>
        <w:t>photographie</w:t>
      </w:r>
      <w:r w:rsidRPr="0078313C">
        <w:rPr>
          <w:rFonts w:ascii="Bookman Old Style" w:hAnsi="Bookman Old Style"/>
          <w:sz w:val="24"/>
          <w:szCs w:val="24"/>
        </w:rPr>
        <w:t xml:space="preserve"> et le dessin. La fabrique du paysage, ses codes de représentation, ont toujours été au cœur de ses préoccupations (la cartographie par exemple, l’a longtemps fascinée). (…)</w:t>
      </w:r>
    </w:p>
    <w:p w14:paraId="19973148" w14:textId="77777777" w:rsidR="0078313C" w:rsidRPr="0078313C" w:rsidRDefault="0078313C" w:rsidP="0078313C">
      <w:pPr>
        <w:rPr>
          <w:rFonts w:ascii="Bookman Old Style" w:hAnsi="Bookman Old Style"/>
          <w:sz w:val="24"/>
          <w:szCs w:val="24"/>
        </w:rPr>
      </w:pPr>
    </w:p>
    <w:p w14:paraId="584A65D4"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Face à la prolifération oppressante ou neutralisante des images, certains artistes ou critiques ont opté pour leur négation, voire pour un rejet plus radical du type iconoclaste. Fabienne Ballandras se situe plutôt du côté de ceux qui, pour mieux en contrer ou en démystifier les effets pervers, propose </w:t>
      </w:r>
      <w:r w:rsidRPr="0078313C">
        <w:rPr>
          <w:rFonts w:ascii="Bookman Old Style" w:hAnsi="Bookman Old Style"/>
          <w:b/>
          <w:sz w:val="24"/>
          <w:szCs w:val="24"/>
        </w:rPr>
        <w:t>une stratégie d’affirmation de l’image</w:t>
      </w:r>
      <w:r w:rsidRPr="0078313C">
        <w:rPr>
          <w:rFonts w:ascii="Bookman Old Style" w:hAnsi="Bookman Old Style"/>
          <w:sz w:val="24"/>
          <w:szCs w:val="24"/>
        </w:rPr>
        <w:t xml:space="preserve"> en renchérissant sur cette production. C’est même en embrassant les canons d’un certain photojournalisme ou photoreportage (photographie scientifique ou géographique, photographie de guerre ou de catastrophe), ainsi que les stéréotypes qu’ils peuvent générer, que se construit, non sans ironie tout son travail qui, à l’égal de celui de </w:t>
      </w:r>
      <w:hyperlink r:id="rId15" w:history="1">
        <w:r w:rsidRPr="0078313C">
          <w:rPr>
            <w:rStyle w:val="Lienhypertexte"/>
            <w:rFonts w:ascii="Bookman Old Style" w:hAnsi="Bookman Old Style"/>
            <w:sz w:val="24"/>
            <w:szCs w:val="24"/>
          </w:rPr>
          <w:t>Jeff Wall</w:t>
        </w:r>
      </w:hyperlink>
      <w:r w:rsidRPr="0078313C">
        <w:rPr>
          <w:rFonts w:ascii="Bookman Old Style" w:hAnsi="Bookman Old Style"/>
          <w:sz w:val="24"/>
          <w:szCs w:val="24"/>
        </w:rPr>
        <w:t xml:space="preserve"> ou de </w:t>
      </w:r>
      <w:hyperlink r:id="rId16" w:history="1">
        <w:r w:rsidRPr="0078313C">
          <w:rPr>
            <w:rStyle w:val="Lienhypertexte"/>
            <w:rFonts w:ascii="Bookman Old Style" w:hAnsi="Bookman Old Style"/>
            <w:sz w:val="24"/>
            <w:szCs w:val="24"/>
          </w:rPr>
          <w:t>Sophie Ristelhueber</w:t>
        </w:r>
      </w:hyperlink>
      <w:r w:rsidRPr="0078313C">
        <w:rPr>
          <w:rFonts w:ascii="Bookman Old Style" w:hAnsi="Bookman Old Style"/>
          <w:sz w:val="24"/>
          <w:szCs w:val="24"/>
        </w:rPr>
        <w:t xml:space="preserve"> par exemple, assume tout le pouvoir de fascination, aussi morbide puisse-t-il être, qu’exercent sur nous les images d’affrontements sociaux, de conflits guerriers, de catastrophes naturelles et écologiques, de banquises craquelées, de voitures brûlées, d’architectures détruites… Le contenu manifeste de cette iconographie balaie les problèmes les plus récurrents de nos sociétés, ceux, tout du moins, qui retiennent l’attention des médias. (….)</w:t>
      </w:r>
    </w:p>
    <w:p w14:paraId="39316B94" w14:textId="77777777" w:rsidR="0078313C" w:rsidRPr="0078313C" w:rsidRDefault="0078313C" w:rsidP="0078313C">
      <w:pPr>
        <w:rPr>
          <w:rFonts w:ascii="Bookman Old Style" w:hAnsi="Bookman Old Style"/>
          <w:sz w:val="24"/>
          <w:szCs w:val="24"/>
        </w:rPr>
      </w:pPr>
    </w:p>
    <w:p w14:paraId="37F8E661"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Malgré son recours de plus en plus systématique à </w:t>
      </w:r>
      <w:r w:rsidRPr="0078313C">
        <w:rPr>
          <w:rFonts w:ascii="Bookman Old Style" w:hAnsi="Bookman Old Style"/>
          <w:b/>
          <w:sz w:val="24"/>
          <w:szCs w:val="24"/>
        </w:rPr>
        <w:t>des images préexistantes</w:t>
      </w:r>
      <w:r w:rsidRPr="0078313C">
        <w:rPr>
          <w:rFonts w:ascii="Bookman Old Style" w:hAnsi="Bookman Old Style"/>
          <w:sz w:val="24"/>
          <w:szCs w:val="24"/>
        </w:rPr>
        <w:t xml:space="preserve"> (d’archives ou d’actualité), l’artiste se garde bien de se référer aux plus connues : aucune allusion, par exemple, à la destruction des </w:t>
      </w:r>
      <w:proofErr w:type="spellStart"/>
      <w:r w:rsidRPr="0078313C">
        <w:rPr>
          <w:rFonts w:ascii="Bookman Old Style" w:hAnsi="Bookman Old Style"/>
          <w:sz w:val="24"/>
          <w:szCs w:val="24"/>
        </w:rPr>
        <w:t>Twin</w:t>
      </w:r>
      <w:proofErr w:type="spellEnd"/>
      <w:r w:rsidRPr="0078313C">
        <w:rPr>
          <w:rFonts w:ascii="Bookman Old Style" w:hAnsi="Bookman Old Style"/>
          <w:sz w:val="24"/>
          <w:szCs w:val="24"/>
        </w:rPr>
        <w:t xml:space="preserve"> Towers de New York. Si certains peintres ou cinéastes expérimentaux ont pu exploiter des phénomènes optiques de persistance rétinienne, </w:t>
      </w:r>
      <w:proofErr w:type="spellStart"/>
      <w:r w:rsidRPr="0078313C">
        <w:rPr>
          <w:rFonts w:ascii="Bookman Old Style" w:hAnsi="Bookman Old Style"/>
          <w:sz w:val="24"/>
          <w:szCs w:val="24"/>
        </w:rPr>
        <w:t>Ballandras</w:t>
      </w:r>
      <w:proofErr w:type="spellEnd"/>
      <w:r w:rsidRPr="0078313C">
        <w:rPr>
          <w:rFonts w:ascii="Bookman Old Style" w:hAnsi="Bookman Old Style"/>
          <w:sz w:val="24"/>
          <w:szCs w:val="24"/>
        </w:rPr>
        <w:t xml:space="preserve"> se joue, elle, d’une </w:t>
      </w:r>
      <w:r w:rsidRPr="0078313C">
        <w:rPr>
          <w:rFonts w:ascii="Bookman Old Style" w:hAnsi="Bookman Old Style"/>
          <w:b/>
          <w:sz w:val="24"/>
          <w:szCs w:val="24"/>
        </w:rPr>
        <w:t>mémoire collective</w:t>
      </w:r>
      <w:r w:rsidRPr="0078313C">
        <w:rPr>
          <w:rFonts w:ascii="Bookman Old Style" w:hAnsi="Bookman Old Style"/>
          <w:sz w:val="24"/>
          <w:szCs w:val="24"/>
        </w:rPr>
        <w:t xml:space="preserve"> modelée par un incessant bombardement d’images toujours plus sensationnelles. (…) Anne Giffon Selle</w:t>
      </w:r>
    </w:p>
    <w:p w14:paraId="62AAFA5E" w14:textId="77777777" w:rsidR="0078313C" w:rsidRPr="0078313C" w:rsidRDefault="0078313C" w:rsidP="0078313C">
      <w:pPr>
        <w:rPr>
          <w:rFonts w:ascii="Bookman Old Style" w:hAnsi="Bookman Old Style"/>
          <w:b/>
          <w:sz w:val="24"/>
          <w:szCs w:val="24"/>
        </w:rPr>
      </w:pPr>
      <w:r w:rsidRPr="0078313C">
        <w:rPr>
          <w:rFonts w:ascii="Bookman Old Style" w:hAnsi="Bookman Old Style"/>
          <w:b/>
          <w:sz w:val="24"/>
          <w:szCs w:val="24"/>
        </w:rPr>
        <w:t>Du fric ou boum</w:t>
      </w:r>
    </w:p>
    <w:p w14:paraId="5453CDE6"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lastRenderedPageBreak/>
        <w:t>5 photographies couleur, 2010, 65 x 50 cm, édition à 30 exemplaires</w:t>
      </w:r>
    </w:p>
    <w:p w14:paraId="2E0EE405" w14:textId="77777777" w:rsidR="0078313C" w:rsidRPr="0078313C" w:rsidRDefault="0078313C" w:rsidP="0078313C">
      <w:pPr>
        <w:rPr>
          <w:rFonts w:ascii="Bookman Old Style" w:hAnsi="Bookman Old Style"/>
          <w:iCs/>
          <w:sz w:val="24"/>
          <w:szCs w:val="24"/>
        </w:rPr>
      </w:pPr>
    </w:p>
    <w:p w14:paraId="0C4E6A23" w14:textId="77777777" w:rsidR="0078313C" w:rsidRPr="0078313C" w:rsidRDefault="0078313C" w:rsidP="0078313C">
      <w:pPr>
        <w:rPr>
          <w:rFonts w:ascii="Bookman Old Style" w:hAnsi="Bookman Old Style"/>
          <w:iCs/>
          <w:sz w:val="24"/>
          <w:szCs w:val="24"/>
        </w:rPr>
      </w:pPr>
    </w:p>
    <w:p w14:paraId="374A7DC8" w14:textId="77777777" w:rsidR="0078313C" w:rsidRPr="0078313C" w:rsidRDefault="0078313C" w:rsidP="0078313C">
      <w:pPr>
        <w:rPr>
          <w:rFonts w:ascii="Bookman Old Style" w:hAnsi="Bookman Old Style"/>
          <w:iCs/>
          <w:sz w:val="24"/>
          <w:szCs w:val="24"/>
        </w:rPr>
      </w:pPr>
    </w:p>
    <w:p w14:paraId="3FC83CEB" w14:textId="0DB75CF7" w:rsidR="0078313C" w:rsidRPr="0078313C" w:rsidRDefault="0078313C" w:rsidP="0078313C">
      <w:pPr>
        <w:rPr>
          <w:rFonts w:ascii="Bookman Old Style" w:hAnsi="Bookman Old Style"/>
          <w:iCs/>
          <w:sz w:val="24"/>
          <w:szCs w:val="24"/>
        </w:rPr>
      </w:pPr>
      <w:r w:rsidRPr="0078313C">
        <w:rPr>
          <w:rFonts w:ascii="Bookman Old Style" w:hAnsi="Bookman Old Style"/>
          <w:sz w:val="24"/>
          <w:szCs w:val="24"/>
        </w:rPr>
        <w:drawing>
          <wp:inline distT="0" distB="0" distL="0" distR="0" wp14:anchorId="35F60AF2" wp14:editId="35EE3015">
            <wp:extent cx="2705100" cy="2028825"/>
            <wp:effectExtent l="0" t="0" r="0" b="9525"/>
            <wp:docPr id="245227137" name="Image 12" descr="Du fric ou boum, 2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u fric ou boum, 20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05100" cy="2028825"/>
                    </a:xfrm>
                    <a:prstGeom prst="rect">
                      <a:avLst/>
                    </a:prstGeom>
                    <a:noFill/>
                    <a:ln>
                      <a:noFill/>
                    </a:ln>
                  </pic:spPr>
                </pic:pic>
              </a:graphicData>
            </a:graphic>
          </wp:inline>
        </w:drawing>
      </w:r>
    </w:p>
    <w:p w14:paraId="7FD5E659" w14:textId="77777777" w:rsidR="0078313C" w:rsidRPr="0078313C" w:rsidRDefault="0078313C" w:rsidP="0078313C">
      <w:pPr>
        <w:rPr>
          <w:rFonts w:ascii="Bookman Old Style" w:hAnsi="Bookman Old Style"/>
          <w:iCs/>
          <w:sz w:val="24"/>
          <w:szCs w:val="24"/>
        </w:rPr>
      </w:pPr>
    </w:p>
    <w:p w14:paraId="4BF2E283" w14:textId="6EA0CDFD"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drawing>
          <wp:inline distT="0" distB="0" distL="0" distR="0" wp14:anchorId="3B0EC154" wp14:editId="2C46F8E1">
            <wp:extent cx="2638425" cy="1981200"/>
            <wp:effectExtent l="0" t="0" r="9525" b="0"/>
            <wp:docPr id="813783173" name="Image 11" descr="http://www.leflac.fr/img/thumbs_cache/720x540_leflac_affich_radiec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www.leflac.fr/img/thumbs_cache/720x540_leflac_affich_radiecc.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38425" cy="1981200"/>
                    </a:xfrm>
                    <a:prstGeom prst="rect">
                      <a:avLst/>
                    </a:prstGeom>
                    <a:noFill/>
                    <a:ln>
                      <a:noFill/>
                    </a:ln>
                  </pic:spPr>
                </pic:pic>
              </a:graphicData>
            </a:graphic>
          </wp:inline>
        </w:drawing>
      </w:r>
      <w:r w:rsidRPr="0078313C">
        <w:rPr>
          <w:rFonts w:ascii="Bookman Old Style" w:hAnsi="Bookman Old Style"/>
          <w:sz w:val="24"/>
          <w:szCs w:val="24"/>
        </w:rPr>
        <w:t xml:space="preserve">    </w:t>
      </w:r>
      <w:r w:rsidRPr="0078313C">
        <w:rPr>
          <w:rFonts w:ascii="Bookman Old Style" w:hAnsi="Bookman Old Style"/>
          <w:sz w:val="24"/>
          <w:szCs w:val="24"/>
        </w:rPr>
        <w:drawing>
          <wp:inline distT="0" distB="0" distL="0" distR="0" wp14:anchorId="401B7E12" wp14:editId="0A990AFB">
            <wp:extent cx="2619375" cy="1962150"/>
            <wp:effectExtent l="0" t="0" r="9525" b="0"/>
            <wp:docPr id="281722988" name="Image 10" descr="http://www.leflac.fr/img/thumbs_cache/720x540_leflac_affich_boum_2c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http://www.leflac.fr/img/thumbs_cache/720x540_leflac_affich_boum_2cc.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19375" cy="1962150"/>
                    </a:xfrm>
                    <a:prstGeom prst="rect">
                      <a:avLst/>
                    </a:prstGeom>
                    <a:noFill/>
                    <a:ln>
                      <a:noFill/>
                    </a:ln>
                  </pic:spPr>
                </pic:pic>
              </a:graphicData>
            </a:graphic>
          </wp:inline>
        </w:drawing>
      </w:r>
    </w:p>
    <w:p w14:paraId="3FE890EF" w14:textId="3450B755"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drawing>
          <wp:inline distT="0" distB="0" distL="0" distR="0" wp14:anchorId="79C0481C" wp14:editId="2FCDF0BB">
            <wp:extent cx="2619375" cy="1971675"/>
            <wp:effectExtent l="0" t="0" r="9525" b="9525"/>
            <wp:docPr id="983207323"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619375" cy="1971675"/>
                    </a:xfrm>
                    <a:prstGeom prst="rect">
                      <a:avLst/>
                    </a:prstGeom>
                    <a:noFill/>
                    <a:ln>
                      <a:noFill/>
                    </a:ln>
                  </pic:spPr>
                </pic:pic>
              </a:graphicData>
            </a:graphic>
          </wp:inline>
        </w:drawing>
      </w:r>
      <w:r w:rsidRPr="0078313C">
        <w:rPr>
          <w:rFonts w:ascii="Bookman Old Style" w:hAnsi="Bookman Old Style"/>
          <w:sz w:val="24"/>
          <w:szCs w:val="24"/>
        </w:rPr>
        <w:tab/>
      </w:r>
      <w:r w:rsidRPr="0078313C">
        <w:rPr>
          <w:rFonts w:ascii="Bookman Old Style" w:hAnsi="Bookman Old Style"/>
          <w:sz w:val="24"/>
          <w:szCs w:val="24"/>
        </w:rPr>
        <w:drawing>
          <wp:inline distT="0" distB="0" distL="0" distR="0" wp14:anchorId="609B56A0" wp14:editId="7FFD3457">
            <wp:extent cx="2628900" cy="1971675"/>
            <wp:effectExtent l="0" t="0" r="0" b="9525"/>
            <wp:docPr id="1955973254"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28900" cy="1971675"/>
                    </a:xfrm>
                    <a:prstGeom prst="rect">
                      <a:avLst/>
                    </a:prstGeom>
                    <a:noFill/>
                    <a:ln>
                      <a:noFill/>
                    </a:ln>
                  </pic:spPr>
                </pic:pic>
              </a:graphicData>
            </a:graphic>
          </wp:inline>
        </w:drawing>
      </w:r>
    </w:p>
    <w:p w14:paraId="580CF664" w14:textId="038790EE"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lastRenderedPageBreak/>
        <w:drawing>
          <wp:inline distT="0" distB="0" distL="0" distR="0" wp14:anchorId="42572D17" wp14:editId="4AC8449E">
            <wp:extent cx="2686050" cy="2028825"/>
            <wp:effectExtent l="0" t="0" r="0" b="9525"/>
            <wp:docPr id="196333793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86050" cy="2028825"/>
                    </a:xfrm>
                    <a:prstGeom prst="rect">
                      <a:avLst/>
                    </a:prstGeom>
                    <a:noFill/>
                    <a:ln>
                      <a:noFill/>
                    </a:ln>
                  </pic:spPr>
                </pic:pic>
              </a:graphicData>
            </a:graphic>
          </wp:inline>
        </w:drawing>
      </w:r>
    </w:p>
    <w:p w14:paraId="045544CE" w14:textId="77777777" w:rsidR="0078313C" w:rsidRPr="0078313C" w:rsidRDefault="0078313C" w:rsidP="0078313C">
      <w:pPr>
        <w:rPr>
          <w:rFonts w:ascii="Bookman Old Style" w:hAnsi="Bookman Old Style"/>
          <w:b/>
          <w:sz w:val="24"/>
          <w:szCs w:val="24"/>
        </w:rPr>
      </w:pPr>
    </w:p>
    <w:p w14:paraId="563D4A95" w14:textId="77777777" w:rsidR="0078313C" w:rsidRPr="0078313C" w:rsidRDefault="0078313C" w:rsidP="0078313C">
      <w:pPr>
        <w:rPr>
          <w:rFonts w:ascii="Bookman Old Style" w:hAnsi="Bookman Old Style"/>
          <w:sz w:val="24"/>
          <w:szCs w:val="24"/>
        </w:rPr>
      </w:pPr>
      <w:r w:rsidRPr="0078313C">
        <w:rPr>
          <w:rFonts w:ascii="Bookman Old Style" w:hAnsi="Bookman Old Style"/>
          <w:i/>
          <w:iCs/>
          <w:sz w:val="24"/>
          <w:szCs w:val="24"/>
        </w:rPr>
        <w:t>Du fric ou boum</w:t>
      </w:r>
      <w:r w:rsidRPr="0078313C">
        <w:rPr>
          <w:rFonts w:ascii="Bookman Old Style" w:hAnsi="Bookman Old Style"/>
          <w:sz w:val="24"/>
          <w:szCs w:val="24"/>
        </w:rPr>
        <w:t xml:space="preserve"> est un projet de remise en scène d’images de manifestations et de scènes de rue dans l’espace public par le biais de l’affichage. En échos à l’actualité sociale contemporaine, </w:t>
      </w:r>
      <w:r w:rsidRPr="0078313C">
        <w:rPr>
          <w:rFonts w:ascii="Bookman Old Style" w:hAnsi="Bookman Old Style"/>
          <w:i/>
          <w:iCs/>
          <w:sz w:val="24"/>
          <w:szCs w:val="24"/>
        </w:rPr>
        <w:t>Du fric ou boum</w:t>
      </w:r>
      <w:r w:rsidRPr="0078313C">
        <w:rPr>
          <w:rFonts w:ascii="Bookman Old Style" w:hAnsi="Bookman Old Style"/>
          <w:sz w:val="24"/>
          <w:szCs w:val="24"/>
        </w:rPr>
        <w:t xml:space="preserve"> propose une </w:t>
      </w:r>
      <w:r w:rsidRPr="0078313C">
        <w:rPr>
          <w:rFonts w:ascii="Bookman Old Style" w:hAnsi="Bookman Old Style"/>
          <w:b/>
          <w:sz w:val="24"/>
          <w:szCs w:val="24"/>
        </w:rPr>
        <w:t>relecture des images médiatiques</w:t>
      </w:r>
      <w:r w:rsidRPr="0078313C">
        <w:rPr>
          <w:rFonts w:ascii="Bookman Old Style" w:hAnsi="Bookman Old Style"/>
          <w:sz w:val="24"/>
          <w:szCs w:val="24"/>
        </w:rPr>
        <w:t xml:space="preserve"> en les déplaçant hors de leur contexte habituel. </w:t>
      </w:r>
    </w:p>
    <w:p w14:paraId="0863155E" w14:textId="77777777" w:rsidR="0078313C" w:rsidRPr="0078313C" w:rsidRDefault="0078313C" w:rsidP="0078313C">
      <w:pPr>
        <w:rPr>
          <w:rFonts w:ascii="Bookman Old Style" w:hAnsi="Bookman Old Style"/>
          <w:sz w:val="24"/>
          <w:szCs w:val="24"/>
        </w:rPr>
      </w:pPr>
    </w:p>
    <w:p w14:paraId="5C376574"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Extraites de l’univers de l’information, elles sont reproduites sous forme de </w:t>
      </w:r>
      <w:r w:rsidRPr="0078313C">
        <w:rPr>
          <w:rFonts w:ascii="Bookman Old Style" w:hAnsi="Bookman Old Style"/>
          <w:b/>
          <w:sz w:val="24"/>
          <w:szCs w:val="24"/>
        </w:rPr>
        <w:t xml:space="preserve">maquettes </w:t>
      </w:r>
      <w:r w:rsidRPr="0078313C">
        <w:rPr>
          <w:rFonts w:ascii="Bookman Old Style" w:hAnsi="Bookman Old Style"/>
          <w:sz w:val="24"/>
          <w:szCs w:val="24"/>
        </w:rPr>
        <w:t xml:space="preserve">qui sont elles-mêmes photographiées. Elles figent ainsi les signes de la contestation sociale. Certaines s’attachent à l’action, au dynamisme de l’événement, même si, par leur cadrage, elles évacuent la foule et renvoient toute </w:t>
      </w:r>
      <w:r w:rsidRPr="0078313C">
        <w:rPr>
          <w:rFonts w:ascii="Bookman Old Style" w:hAnsi="Bookman Old Style"/>
          <w:b/>
          <w:sz w:val="24"/>
          <w:szCs w:val="24"/>
        </w:rPr>
        <w:t>présence humaine dans le hors-champ</w:t>
      </w:r>
      <w:r w:rsidRPr="0078313C">
        <w:rPr>
          <w:rFonts w:ascii="Bookman Old Style" w:hAnsi="Bookman Old Style"/>
          <w:sz w:val="24"/>
          <w:szCs w:val="24"/>
        </w:rPr>
        <w:t xml:space="preserve">. D’autres mettent en scène des lieux désertés où la présence de pancartes et de slogans laisse supposer une action passée, où la revendication oscillait entre humour et désespoir. </w:t>
      </w:r>
    </w:p>
    <w:p w14:paraId="543BF6B8" w14:textId="77777777" w:rsidR="0078313C" w:rsidRPr="0078313C" w:rsidRDefault="0078313C" w:rsidP="0078313C">
      <w:pPr>
        <w:rPr>
          <w:rFonts w:ascii="Bookman Old Style" w:hAnsi="Bookman Old Style"/>
          <w:sz w:val="24"/>
          <w:szCs w:val="24"/>
        </w:rPr>
      </w:pPr>
    </w:p>
    <w:p w14:paraId="1B74DA0C"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Ordinairement visibles en petit format dans les journaux, ces images deviennent ici le sujet d’une campagne d’affichage sauvage en milieu urbain…</w:t>
      </w:r>
    </w:p>
    <w:p w14:paraId="6CDDB2BB"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Le projet d’affichage </w:t>
      </w:r>
      <w:r w:rsidRPr="0078313C">
        <w:rPr>
          <w:rFonts w:ascii="Bookman Old Style" w:hAnsi="Bookman Old Style"/>
          <w:i/>
          <w:iCs/>
          <w:sz w:val="24"/>
          <w:szCs w:val="24"/>
        </w:rPr>
        <w:t>Du fric ou boum</w:t>
      </w:r>
      <w:r w:rsidRPr="0078313C">
        <w:rPr>
          <w:rFonts w:ascii="Bookman Old Style" w:hAnsi="Bookman Old Style"/>
          <w:sz w:val="24"/>
          <w:szCs w:val="24"/>
        </w:rPr>
        <w:t xml:space="preserve"> a été réalisé à Lyon en février 2010 grâce à l’aide à la création de la DRAC Rhône-Alpes.</w:t>
      </w:r>
    </w:p>
    <w:p w14:paraId="101EAEDE" w14:textId="77777777" w:rsidR="0078313C" w:rsidRPr="0078313C" w:rsidRDefault="0078313C" w:rsidP="0078313C">
      <w:pPr>
        <w:rPr>
          <w:rFonts w:ascii="Bookman Old Style" w:hAnsi="Bookman Old Style"/>
          <w:sz w:val="24"/>
          <w:szCs w:val="24"/>
        </w:rPr>
      </w:pPr>
    </w:p>
    <w:p w14:paraId="042722BD" w14:textId="77777777" w:rsidR="0078313C" w:rsidRPr="0078313C" w:rsidRDefault="0078313C" w:rsidP="0078313C">
      <w:pPr>
        <w:rPr>
          <w:rFonts w:ascii="Bookman Old Style" w:hAnsi="Bookman Old Style"/>
          <w:b/>
          <w:sz w:val="24"/>
          <w:szCs w:val="24"/>
        </w:rPr>
      </w:pPr>
      <w:r w:rsidRPr="0078313C">
        <w:rPr>
          <w:rFonts w:ascii="Bookman Old Style" w:hAnsi="Bookman Old Style"/>
          <w:b/>
          <w:sz w:val="24"/>
          <w:szCs w:val="24"/>
        </w:rPr>
        <w:t>Le poids du slogan</w:t>
      </w:r>
    </w:p>
    <w:p w14:paraId="6C6C66F4" w14:textId="77777777" w:rsidR="0078313C" w:rsidRPr="0078313C" w:rsidRDefault="0078313C" w:rsidP="0078313C">
      <w:pPr>
        <w:rPr>
          <w:rFonts w:ascii="Bookman Old Style" w:hAnsi="Bookman Old Style"/>
          <w:b/>
          <w:sz w:val="24"/>
          <w:szCs w:val="24"/>
        </w:rPr>
      </w:pPr>
    </w:p>
    <w:p w14:paraId="15B6849F" w14:textId="77777777" w:rsidR="0078313C" w:rsidRPr="0078313C" w:rsidRDefault="0078313C" w:rsidP="0078313C">
      <w:pPr>
        <w:rPr>
          <w:rFonts w:ascii="Bookman Old Style" w:hAnsi="Bookman Old Style"/>
          <w:iCs/>
          <w:sz w:val="24"/>
          <w:szCs w:val="24"/>
        </w:rPr>
      </w:pPr>
      <w:r w:rsidRPr="0078313C">
        <w:rPr>
          <w:rFonts w:ascii="Bookman Old Style" w:hAnsi="Bookman Old Style"/>
          <w:iCs/>
          <w:sz w:val="24"/>
          <w:szCs w:val="24"/>
        </w:rPr>
        <w:t xml:space="preserve">Un des plus évidents signes de ce "devenir image" et de cette scénarisation est le slogan, élément que l'on retrouve dans les images de la série </w:t>
      </w:r>
      <w:r w:rsidRPr="0078313C">
        <w:rPr>
          <w:rFonts w:ascii="Bookman Old Style" w:hAnsi="Bookman Old Style"/>
          <w:i/>
          <w:sz w:val="24"/>
          <w:szCs w:val="24"/>
        </w:rPr>
        <w:t>Du fric ou</w:t>
      </w:r>
      <w:r w:rsidRPr="0078313C">
        <w:rPr>
          <w:rFonts w:ascii="Bookman Old Style" w:hAnsi="Bookman Old Style"/>
          <w:sz w:val="24"/>
          <w:szCs w:val="24"/>
        </w:rPr>
        <w:t xml:space="preserve"> </w:t>
      </w:r>
      <w:r w:rsidRPr="0078313C">
        <w:rPr>
          <w:rFonts w:ascii="Bookman Old Style" w:hAnsi="Bookman Old Style"/>
          <w:i/>
          <w:sz w:val="24"/>
          <w:szCs w:val="24"/>
        </w:rPr>
        <w:t>boum</w:t>
      </w:r>
      <w:r w:rsidRPr="0078313C">
        <w:rPr>
          <w:rFonts w:ascii="Bookman Old Style" w:hAnsi="Bookman Old Style"/>
          <w:iCs/>
          <w:sz w:val="24"/>
          <w:szCs w:val="24"/>
        </w:rPr>
        <w:t>.</w:t>
      </w:r>
    </w:p>
    <w:p w14:paraId="160A837C"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C'est le </w:t>
      </w:r>
      <w:r w:rsidRPr="0078313C">
        <w:rPr>
          <w:rFonts w:ascii="Bookman Old Style" w:hAnsi="Bookman Old Style"/>
          <w:b/>
          <w:sz w:val="24"/>
          <w:szCs w:val="24"/>
        </w:rPr>
        <w:t>processus de transfert</w:t>
      </w:r>
      <w:r w:rsidRPr="0078313C">
        <w:rPr>
          <w:rFonts w:ascii="Bookman Old Style" w:hAnsi="Bookman Old Style"/>
          <w:sz w:val="24"/>
          <w:szCs w:val="24"/>
        </w:rPr>
        <w:t xml:space="preserve"> du fait réel dans sa mise en scène qui est en jeu dans cette série. Dans le flux continu du visuel, pour qu'une image actualise un fait, elle doit le jouer, lui donner une forme qui influence sa </w:t>
      </w:r>
      <w:r w:rsidRPr="0078313C">
        <w:rPr>
          <w:rFonts w:ascii="Bookman Old Style" w:hAnsi="Bookman Old Style"/>
          <w:sz w:val="24"/>
          <w:szCs w:val="24"/>
        </w:rPr>
        <w:lastRenderedPageBreak/>
        <w:t xml:space="preserve">lecture. L'image médiatique qui rend public le slogan entremêle </w:t>
      </w:r>
      <w:r w:rsidRPr="0078313C">
        <w:rPr>
          <w:rFonts w:ascii="Bookman Old Style" w:hAnsi="Bookman Old Style"/>
          <w:b/>
          <w:sz w:val="24"/>
          <w:szCs w:val="24"/>
        </w:rPr>
        <w:t>langage et image</w:t>
      </w:r>
      <w:r w:rsidRPr="0078313C">
        <w:rPr>
          <w:rFonts w:ascii="Bookman Old Style" w:hAnsi="Bookman Old Style"/>
          <w:sz w:val="24"/>
          <w:szCs w:val="24"/>
        </w:rPr>
        <w:t xml:space="preserve"> dans un même espace.</w:t>
      </w:r>
    </w:p>
    <w:p w14:paraId="2C62D69C" w14:textId="77777777" w:rsidR="0078313C" w:rsidRPr="0078313C" w:rsidRDefault="0078313C" w:rsidP="0078313C">
      <w:pPr>
        <w:rPr>
          <w:rFonts w:ascii="Bookman Old Style" w:hAnsi="Bookman Old Style"/>
          <w:sz w:val="24"/>
          <w:szCs w:val="24"/>
        </w:rPr>
      </w:pPr>
    </w:p>
    <w:p w14:paraId="66CFD8BD"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Le slogan a un rôle bien défini dans une situation de conflit, il énonce la revendication, il exprime l'état d'esprit. Il peut être violent, drôle, désespéré... Mais extrait de son contexte, il a un </w:t>
      </w:r>
      <w:r w:rsidRPr="0078313C">
        <w:rPr>
          <w:rFonts w:ascii="Bookman Old Style" w:hAnsi="Bookman Old Style"/>
          <w:b/>
          <w:sz w:val="24"/>
          <w:szCs w:val="24"/>
        </w:rPr>
        <w:t>pouvoir d'évocation</w:t>
      </w:r>
      <w:r w:rsidRPr="0078313C">
        <w:rPr>
          <w:rFonts w:ascii="Bookman Old Style" w:hAnsi="Bookman Old Style"/>
          <w:sz w:val="24"/>
          <w:szCs w:val="24"/>
        </w:rPr>
        <w:t xml:space="preserve"> qui dépasse sa fonction originelle. Il peut devenir un référent historique comme </w:t>
      </w:r>
      <w:r w:rsidRPr="0078313C">
        <w:rPr>
          <w:rFonts w:ascii="Bookman Old Style" w:hAnsi="Bookman Old Style"/>
          <w:i/>
          <w:iCs/>
          <w:sz w:val="24"/>
          <w:szCs w:val="24"/>
        </w:rPr>
        <w:t>Il est interdit d'interdire</w:t>
      </w:r>
      <w:r w:rsidRPr="0078313C">
        <w:rPr>
          <w:rFonts w:ascii="Bookman Old Style" w:hAnsi="Bookman Old Style"/>
          <w:sz w:val="24"/>
          <w:szCs w:val="24"/>
        </w:rPr>
        <w:t xml:space="preserve">, ou une phrase étrange, interprétable à souhait par le spectateur comme </w:t>
      </w:r>
      <w:r w:rsidRPr="0078313C">
        <w:rPr>
          <w:rFonts w:ascii="Bookman Old Style" w:hAnsi="Bookman Old Style"/>
          <w:i/>
          <w:iCs/>
          <w:sz w:val="24"/>
          <w:szCs w:val="24"/>
        </w:rPr>
        <w:t>Tiens t'es radié</w:t>
      </w:r>
      <w:r w:rsidRPr="0078313C">
        <w:rPr>
          <w:rFonts w:ascii="Bookman Old Style" w:hAnsi="Bookman Old Style"/>
          <w:sz w:val="24"/>
          <w:szCs w:val="24"/>
        </w:rPr>
        <w:t>.</w:t>
      </w:r>
    </w:p>
    <w:p w14:paraId="4EBAC218" w14:textId="77777777" w:rsidR="0078313C" w:rsidRPr="0078313C" w:rsidRDefault="0078313C" w:rsidP="0078313C">
      <w:pPr>
        <w:rPr>
          <w:rFonts w:ascii="Bookman Old Style" w:hAnsi="Bookman Old Style"/>
          <w:sz w:val="24"/>
          <w:szCs w:val="24"/>
        </w:rPr>
      </w:pPr>
    </w:p>
    <w:p w14:paraId="6DB50116"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Le slogan est une forme libre d'inscription d'un individu ou d'un groupe dans l'espace collectif. Plus qu'objet de transmission ou de médiation, il est désormais une médiatisation. </w:t>
      </w:r>
      <w:r w:rsidRPr="0078313C">
        <w:rPr>
          <w:rFonts w:ascii="Bookman Old Style" w:hAnsi="Bookman Old Style"/>
          <w:i/>
          <w:iCs/>
          <w:sz w:val="24"/>
          <w:szCs w:val="24"/>
        </w:rPr>
        <w:t>Du fric ou boum</w:t>
      </w:r>
      <w:r w:rsidRPr="0078313C">
        <w:rPr>
          <w:rFonts w:ascii="Bookman Old Style" w:hAnsi="Bookman Old Style"/>
          <w:sz w:val="24"/>
          <w:szCs w:val="24"/>
        </w:rPr>
        <w:t xml:space="preserve"> explore surtout l'image de l'alerte comme dispositif grossier de communication, la scénarisation de la menace plutôt que la menace réelle. Dans cette logique, </w:t>
      </w:r>
      <w:r w:rsidRPr="0078313C">
        <w:rPr>
          <w:rFonts w:ascii="Bookman Old Style" w:hAnsi="Bookman Old Style"/>
          <w:i/>
          <w:iCs/>
          <w:sz w:val="24"/>
          <w:szCs w:val="24"/>
        </w:rPr>
        <w:t>On veut la prime</w:t>
      </w:r>
      <w:r w:rsidRPr="0078313C">
        <w:rPr>
          <w:rFonts w:ascii="Bookman Old Style" w:hAnsi="Bookman Old Style"/>
          <w:sz w:val="24"/>
          <w:szCs w:val="24"/>
        </w:rPr>
        <w:t xml:space="preserve"> est la photographie la plus aboutie.</w:t>
      </w:r>
    </w:p>
    <w:p w14:paraId="53F7982F" w14:textId="77777777" w:rsidR="0078313C" w:rsidRPr="0078313C" w:rsidRDefault="0078313C" w:rsidP="0078313C">
      <w:pPr>
        <w:rPr>
          <w:rFonts w:ascii="Bookman Old Style" w:hAnsi="Bookman Old Style"/>
          <w:sz w:val="24"/>
          <w:szCs w:val="24"/>
        </w:rPr>
      </w:pPr>
    </w:p>
    <w:p w14:paraId="287A146E" w14:textId="77777777" w:rsidR="00106F69" w:rsidRDefault="00106F69">
      <w:pPr>
        <w:rPr>
          <w:rFonts w:ascii="Bookman Old Style" w:hAnsi="Bookman Old Style"/>
          <w:sz w:val="24"/>
          <w:szCs w:val="24"/>
        </w:rPr>
      </w:pPr>
    </w:p>
    <w:p w14:paraId="6E6E77C8" w14:textId="77777777" w:rsidR="00D847E2" w:rsidRDefault="00D847E2">
      <w:pPr>
        <w:rPr>
          <w:rFonts w:ascii="Bookman Old Style" w:hAnsi="Bookman Old Style"/>
          <w:sz w:val="24"/>
          <w:szCs w:val="24"/>
        </w:rPr>
      </w:pPr>
    </w:p>
    <w:p w14:paraId="1EF619DC" w14:textId="77777777" w:rsidR="00D847E2" w:rsidRDefault="00D847E2">
      <w:pPr>
        <w:rPr>
          <w:rFonts w:ascii="Bookman Old Style" w:hAnsi="Bookman Old Style"/>
          <w:sz w:val="24"/>
          <w:szCs w:val="24"/>
        </w:rPr>
      </w:pPr>
    </w:p>
    <w:p w14:paraId="624ADD78" w14:textId="77777777" w:rsidR="00D847E2" w:rsidRDefault="00D847E2">
      <w:pPr>
        <w:rPr>
          <w:rFonts w:ascii="Bookman Old Style" w:hAnsi="Bookman Old Style"/>
          <w:sz w:val="24"/>
          <w:szCs w:val="24"/>
        </w:rPr>
      </w:pPr>
    </w:p>
    <w:p w14:paraId="6D1F288C" w14:textId="77777777" w:rsidR="00D847E2" w:rsidRDefault="00D847E2">
      <w:pPr>
        <w:rPr>
          <w:rFonts w:ascii="Bookman Old Style" w:hAnsi="Bookman Old Style"/>
          <w:sz w:val="24"/>
          <w:szCs w:val="24"/>
        </w:rPr>
      </w:pPr>
    </w:p>
    <w:p w14:paraId="29F37F19" w14:textId="77777777" w:rsidR="00D847E2" w:rsidRDefault="00D847E2">
      <w:pPr>
        <w:rPr>
          <w:rFonts w:ascii="Bookman Old Style" w:hAnsi="Bookman Old Style"/>
          <w:sz w:val="24"/>
          <w:szCs w:val="24"/>
        </w:rPr>
      </w:pPr>
    </w:p>
    <w:p w14:paraId="7D5F99FA" w14:textId="77777777" w:rsidR="00D847E2" w:rsidRPr="0078313C" w:rsidRDefault="00D847E2" w:rsidP="00D847E2">
      <w:pPr>
        <w:shd w:val="clear" w:color="auto" w:fill="FFFFFF"/>
        <w:spacing w:after="0" w:line="240" w:lineRule="auto"/>
        <w:textAlignment w:val="top"/>
        <w:rPr>
          <w:rFonts w:ascii="Bookman Old Style" w:hAnsi="Bookman Old Style" w:cs="Arial"/>
          <w:b/>
          <w:i/>
          <w:color w:val="1F6B6B"/>
          <w:sz w:val="28"/>
          <w:szCs w:val="28"/>
          <w:lang w:val="it-IT"/>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0800000" w14:scaled="0"/>
            </w14:gradFill>
          </w14:textFill>
        </w:rPr>
      </w:pPr>
      <w:r w:rsidRPr="0078313C">
        <w:rPr>
          <w:rFonts w:ascii="Bookman Old Style" w:hAnsi="Bookman Old Style" w:cs="Arial"/>
          <w:b/>
          <w:i/>
          <w:color w:val="1F6B6B"/>
          <w:sz w:val="28"/>
          <w:szCs w:val="28"/>
          <w:lang w:val="it-IT"/>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0800000" w14:scaled="0"/>
            </w14:gradFill>
          </w14:textFill>
        </w:rPr>
        <w:t>El Gringo</w:t>
      </w:r>
      <w:r w:rsidRPr="0078313C">
        <w:rPr>
          <w:rFonts w:ascii="Bookman Old Style" w:hAnsi="Bookman Old Style" w:cs="Arial"/>
          <w:b/>
          <w:color w:val="1F6B6B"/>
          <w:sz w:val="28"/>
          <w:szCs w:val="28"/>
          <w:lang w:val="it-IT"/>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0800000" w14:scaled="0"/>
            </w14:gradFill>
          </w14:textFill>
        </w:rPr>
        <w:t xml:space="preserve">, </w:t>
      </w:r>
      <w:r w:rsidRPr="0078313C">
        <w:rPr>
          <w:rFonts w:ascii="Bookman Old Style" w:hAnsi="Bookman Old Style" w:cs="Arial"/>
          <w:b/>
          <w:i/>
          <w:color w:val="1F6B6B"/>
          <w:sz w:val="28"/>
          <w:szCs w:val="28"/>
          <w:lang w:val="it-IT"/>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0800000" w14:scaled="0"/>
            </w14:gradFill>
          </w14:textFill>
        </w:rPr>
        <w:t>Ramon, Boca de fuma</w:t>
      </w:r>
      <w:r w:rsidRPr="0078313C">
        <w:rPr>
          <w:rFonts w:ascii="Bookman Old Style" w:hAnsi="Bookman Old Style" w:cs="Arial"/>
          <w:b/>
          <w:color w:val="1F6B6B"/>
          <w:sz w:val="28"/>
          <w:szCs w:val="28"/>
          <w:lang w:val="it-IT"/>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0800000" w14:scaled="0"/>
            </w14:gradFill>
          </w14:textFill>
        </w:rPr>
        <w:t xml:space="preserve">, </w:t>
      </w:r>
      <w:r w:rsidRPr="0078313C">
        <w:rPr>
          <w:rFonts w:ascii="Bookman Old Style" w:hAnsi="Bookman Old Style" w:cs="Arial"/>
          <w:b/>
          <w:i/>
          <w:color w:val="1F6B6B"/>
          <w:sz w:val="28"/>
          <w:szCs w:val="28"/>
          <w:lang w:val="it-IT"/>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0800000" w14:scaled="0"/>
            </w14:gradFill>
          </w14:textFill>
        </w:rPr>
        <w:t>Azul</w:t>
      </w:r>
    </w:p>
    <w:p w14:paraId="57A2F8FD" w14:textId="77777777" w:rsidR="00D847E2" w:rsidRPr="00D847E2" w:rsidRDefault="00D847E2" w:rsidP="00D847E2">
      <w:pPr>
        <w:spacing w:after="0" w:line="240" w:lineRule="auto"/>
        <w:rPr>
          <w:rFonts w:ascii="Bookman Old Style" w:hAnsi="Bookman Old Style" w:cs="Arial"/>
          <w:color w:val="1F6B6B"/>
        </w:rPr>
      </w:pPr>
      <w:r w:rsidRPr="00D847E2">
        <w:rPr>
          <w:rFonts w:ascii="Bookman Old Style" w:hAnsi="Bookman Old Style" w:cs="Arial"/>
          <w:color w:val="1F6B6B"/>
          <w:sz w:val="24"/>
          <w:szCs w:val="24"/>
        </w:rPr>
        <w:t>Impression jet d'encre ultra chrome sur papier canso</w:t>
      </w:r>
      <w:r w:rsidRPr="00D847E2">
        <w:rPr>
          <w:rFonts w:ascii="Bookman Old Style" w:hAnsi="Bookman Old Style" w:cs="Arial"/>
          <w:color w:val="1F6B6B"/>
        </w:rPr>
        <w:t>n lustré contrecollée sur alu.</w:t>
      </w:r>
    </w:p>
    <w:p w14:paraId="2236F4C7" w14:textId="77777777" w:rsidR="00D847E2" w:rsidRPr="00D847E2" w:rsidRDefault="00D847E2" w:rsidP="00D847E2">
      <w:pPr>
        <w:spacing w:after="0" w:line="240" w:lineRule="auto"/>
        <w:rPr>
          <w:rFonts w:ascii="Bookman Old Style" w:hAnsi="Bookman Old Style" w:cs="Arial"/>
          <w:color w:val="1F6B6B"/>
          <w:sz w:val="24"/>
          <w:szCs w:val="24"/>
        </w:rPr>
      </w:pPr>
      <w:r w:rsidRPr="00D847E2">
        <w:rPr>
          <w:rFonts w:ascii="Bookman Old Style" w:hAnsi="Bookman Old Style" w:cs="Arial"/>
          <w:color w:val="1F6B6B"/>
          <w:sz w:val="24"/>
          <w:szCs w:val="24"/>
        </w:rPr>
        <w:t>59,5 x 74,6 cm</w:t>
      </w:r>
    </w:p>
    <w:p w14:paraId="31593B3A" w14:textId="77777777" w:rsidR="00D847E2" w:rsidRPr="00D847E2" w:rsidRDefault="00D847E2" w:rsidP="00D847E2">
      <w:pPr>
        <w:spacing w:after="0" w:line="240" w:lineRule="auto"/>
        <w:rPr>
          <w:rFonts w:ascii="Bookman Old Style" w:hAnsi="Bookman Old Style"/>
          <w:b/>
          <w:color w:val="1F6B6B"/>
          <w:sz w:val="28"/>
          <w:szCs w:val="28"/>
        </w:rPr>
      </w:pPr>
      <w:r w:rsidRPr="00D847E2">
        <w:rPr>
          <w:rFonts w:ascii="Bookman Old Style" w:hAnsi="Bookman Old Style" w:cs="Arial"/>
          <w:color w:val="1F6B6B"/>
          <w:sz w:val="24"/>
          <w:szCs w:val="24"/>
        </w:rPr>
        <w:t>2009</w:t>
      </w:r>
    </w:p>
    <w:p w14:paraId="4741FE1B" w14:textId="77777777" w:rsidR="00106F69" w:rsidRDefault="00106F69">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p>
    <w:p w14:paraId="49BE2A13" w14:textId="77777777" w:rsidR="00155B10" w:rsidRDefault="00155B10" w:rsidP="00155B10">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r w:rsidRPr="00155B10">
        <w:rPr>
          <w:rFonts w:ascii="Bookman Old Style" w:hAnsi="Bookman Old Style"/>
          <w:b/>
          <w:noProof/>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lastRenderedPageBreak/>
        <w:drawing>
          <wp:inline distT="0" distB="0" distL="0" distR="0" wp14:anchorId="5F70C6DA" wp14:editId="04897A9B">
            <wp:extent cx="3978365" cy="3226830"/>
            <wp:effectExtent l="0" t="0" r="3175"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5687" t="23071" r="15238" b="23286"/>
                    <a:stretch/>
                  </pic:blipFill>
                  <pic:spPr bwMode="auto">
                    <a:xfrm>
                      <a:off x="0" y="0"/>
                      <a:ext cx="3979197" cy="3227505"/>
                    </a:xfrm>
                    <a:prstGeom prst="rect">
                      <a:avLst/>
                    </a:prstGeom>
                    <a:ln>
                      <a:noFill/>
                    </a:ln>
                    <a:extLst>
                      <a:ext uri="{53640926-AAD7-44D8-BBD7-CCE9431645EC}">
                        <a14:shadowObscured xmlns:a14="http://schemas.microsoft.com/office/drawing/2010/main"/>
                      </a:ext>
                    </a:extLst>
                  </pic:spPr>
                </pic:pic>
              </a:graphicData>
            </a:graphic>
          </wp:inline>
        </w:drawing>
      </w:r>
    </w:p>
    <w:p w14:paraId="1F60F3B2" w14:textId="77777777" w:rsidR="00155B10" w:rsidRDefault="00155B10" w:rsidP="00155B10">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t>Azul</w:t>
      </w:r>
    </w:p>
    <w:p w14:paraId="6571B081" w14:textId="77777777" w:rsidR="00155B10" w:rsidRDefault="00155B10" w:rsidP="00155B10">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p>
    <w:p w14:paraId="558D3195" w14:textId="77777777" w:rsidR="00155B10" w:rsidRDefault="00155B10">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r w:rsidRPr="00155B10">
        <w:rPr>
          <w:rFonts w:ascii="Bookman Old Style" w:hAnsi="Bookman Old Style"/>
          <w:b/>
          <w:noProof/>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drawing>
          <wp:inline distT="0" distB="0" distL="0" distR="0" wp14:anchorId="58422741" wp14:editId="36687D40">
            <wp:extent cx="4005942" cy="322707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5119" t="23071" r="15333" b="23286"/>
                    <a:stretch/>
                  </pic:blipFill>
                  <pic:spPr bwMode="auto">
                    <a:xfrm>
                      <a:off x="0" y="0"/>
                      <a:ext cx="4006482" cy="3227505"/>
                    </a:xfrm>
                    <a:prstGeom prst="rect">
                      <a:avLst/>
                    </a:prstGeom>
                    <a:ln>
                      <a:noFill/>
                    </a:ln>
                    <a:extLst>
                      <a:ext uri="{53640926-AAD7-44D8-BBD7-CCE9431645EC}">
                        <a14:shadowObscured xmlns:a14="http://schemas.microsoft.com/office/drawing/2010/main"/>
                      </a:ext>
                    </a:extLst>
                  </pic:spPr>
                </pic:pic>
              </a:graphicData>
            </a:graphic>
          </wp:inline>
        </w:drawing>
      </w:r>
    </w:p>
    <w:p w14:paraId="24B41079" w14:textId="77777777" w:rsidR="00155B10" w:rsidRDefault="00155B10">
      <w:pPr>
        <w:rPr>
          <w:rFonts w:ascii="Bookman Old Style" w:hAnsi="Bookman Old Style" w:cs="Arial"/>
          <w:b/>
          <w:i/>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0800000" w14:scaled="0"/>
            </w14:gradFill>
          </w14:textFill>
        </w:rPr>
      </w:pPr>
      <w:r w:rsidRPr="00D847E2">
        <w:rPr>
          <w:rFonts w:ascii="Bookman Old Style" w:hAnsi="Bookman Old Style" w:cs="Arial"/>
          <w:b/>
          <w:i/>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0800000" w14:scaled="0"/>
            </w14:gradFill>
          </w14:textFill>
        </w:rPr>
        <w:t>Ramon</w:t>
      </w:r>
    </w:p>
    <w:p w14:paraId="2AE8C8A7" w14:textId="77777777" w:rsidR="00155B10" w:rsidRDefault="00155B10">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r w:rsidRPr="00155B10">
        <w:rPr>
          <w:rFonts w:ascii="Bookman Old Style" w:hAnsi="Bookman Old Style"/>
          <w:b/>
          <w:noProof/>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lastRenderedPageBreak/>
        <w:drawing>
          <wp:inline distT="0" distB="0" distL="0" distR="0" wp14:anchorId="299D7CB7" wp14:editId="0B7C589B">
            <wp:extent cx="4021641" cy="3183255"/>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5216" t="23456" r="14956" b="23568"/>
                    <a:stretch/>
                  </pic:blipFill>
                  <pic:spPr bwMode="auto">
                    <a:xfrm>
                      <a:off x="0" y="0"/>
                      <a:ext cx="4022602" cy="3184016"/>
                    </a:xfrm>
                    <a:prstGeom prst="rect">
                      <a:avLst/>
                    </a:prstGeom>
                    <a:ln>
                      <a:noFill/>
                    </a:ln>
                    <a:extLst>
                      <a:ext uri="{53640926-AAD7-44D8-BBD7-CCE9431645EC}">
                        <a14:shadowObscured xmlns:a14="http://schemas.microsoft.com/office/drawing/2010/main"/>
                      </a:ext>
                    </a:extLst>
                  </pic:spPr>
                </pic:pic>
              </a:graphicData>
            </a:graphic>
          </wp:inline>
        </w:drawing>
      </w:r>
    </w:p>
    <w:p w14:paraId="3F666837" w14:textId="77777777" w:rsidR="00155B10" w:rsidRPr="00155B10" w:rsidRDefault="00155B10">
      <w:pPr>
        <w:rPr>
          <w:rFonts w:ascii="Bookman Old Style" w:hAnsi="Bookman Old Style"/>
          <w:b/>
          <w:i/>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r w:rsidRPr="00155B10">
        <w:rPr>
          <w:rFonts w:ascii="Bookman Old Style" w:hAnsi="Bookman Old Style"/>
          <w:b/>
          <w:i/>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t>Boca de fuma</w:t>
      </w:r>
    </w:p>
    <w:p w14:paraId="56B8CCA3" w14:textId="77777777" w:rsidR="00155B10" w:rsidRDefault="00155B10">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p>
    <w:p w14:paraId="0A8F6E12" w14:textId="77777777" w:rsidR="00D847E2" w:rsidRDefault="00D847E2">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r>
        <w:rPr>
          <w:noProof/>
          <w:lang w:eastAsia="fr-FR"/>
        </w:rPr>
        <w:drawing>
          <wp:inline distT="0" distB="0" distL="0" distR="0" wp14:anchorId="7DE72B3D" wp14:editId="2872CAEF">
            <wp:extent cx="4038600" cy="3257721"/>
            <wp:effectExtent l="0" t="0" r="0" b="0"/>
            <wp:docPr id="1" name="Image 1" descr="El gringo,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 gringo, 2009"/>
                    <pic:cNvPicPr>
                      <a:picLocks noChangeAspect="1" noChangeArrowheads="1"/>
                    </pic:cNvPicPr>
                  </pic:nvPicPr>
                  <pic:blipFill rotWithShape="1">
                    <a:blip r:embed="rId26">
                      <a:extLst>
                        <a:ext uri="{28A0092B-C50C-407E-A947-70E740481C1C}">
                          <a14:useLocalDpi xmlns:a14="http://schemas.microsoft.com/office/drawing/2010/main" val="0"/>
                        </a:ext>
                      </a:extLst>
                    </a:blip>
                    <a:srcRect r="13909"/>
                    <a:stretch/>
                  </pic:blipFill>
                  <pic:spPr bwMode="auto">
                    <a:xfrm>
                      <a:off x="0" y="0"/>
                      <a:ext cx="4054220" cy="3270321"/>
                    </a:xfrm>
                    <a:prstGeom prst="rect">
                      <a:avLst/>
                    </a:prstGeom>
                    <a:noFill/>
                    <a:ln>
                      <a:noFill/>
                    </a:ln>
                    <a:extLst>
                      <a:ext uri="{53640926-AAD7-44D8-BBD7-CCE9431645EC}">
                        <a14:shadowObscured xmlns:a14="http://schemas.microsoft.com/office/drawing/2010/main"/>
                      </a:ext>
                    </a:extLst>
                  </pic:spPr>
                </pic:pic>
              </a:graphicData>
            </a:graphic>
          </wp:inline>
        </w:drawing>
      </w:r>
    </w:p>
    <w:p w14:paraId="3B7E6EBF" w14:textId="77777777" w:rsidR="00155B10" w:rsidRDefault="00155B10">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r w:rsidRPr="00D847E2">
        <w:rPr>
          <w:rFonts w:ascii="Bookman Old Style" w:hAnsi="Bookman Old Style" w:cs="Arial"/>
          <w:b/>
          <w:i/>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0800000" w14:scaled="0"/>
            </w14:gradFill>
          </w14:textFill>
        </w:rPr>
        <w:t>El Gringo</w:t>
      </w:r>
    </w:p>
    <w:p w14:paraId="7C6B76CA" w14:textId="77777777" w:rsidR="002220E8" w:rsidRPr="004B62D3" w:rsidRDefault="002220E8" w:rsidP="00155B10">
      <w:pPr>
        <w:jc w:val="both"/>
        <w:rPr>
          <w:rFonts w:ascii="Bookman Old Style" w:hAnsi="Bookman Old Style" w:cs="Arial"/>
          <w:color w:val="0A0A0A"/>
          <w:sz w:val="24"/>
          <w:szCs w:val="24"/>
          <w:shd w:val="clear" w:color="auto" w:fill="FEFEFE"/>
        </w:rPr>
      </w:pPr>
      <w:hyperlink r:id="rId27" w:history="1">
        <w:r w:rsidRPr="004B62D3">
          <w:rPr>
            <w:rStyle w:val="Lienhypertexte"/>
            <w:rFonts w:ascii="Bookman Old Style" w:hAnsi="Bookman Old Style" w:cs="Arial"/>
            <w:color w:val="003366"/>
            <w:sz w:val="24"/>
            <w:szCs w:val="24"/>
            <w:shd w:val="clear" w:color="auto" w:fill="FEFEFE"/>
          </w:rPr>
          <w:t>El gringo</w:t>
        </w:r>
      </w:hyperlink>
      <w:r w:rsidRPr="004B62D3">
        <w:rPr>
          <w:rFonts w:ascii="Bookman Old Style" w:hAnsi="Bookman Old Style" w:cs="Arial"/>
          <w:color w:val="0A0A0A"/>
          <w:sz w:val="24"/>
          <w:szCs w:val="24"/>
          <w:shd w:val="clear" w:color="auto" w:fill="FEFEFE"/>
        </w:rPr>
        <w:t>, réalisée lors d’une résidence de l’artiste au Brésil en 2008 met en scène un couple installé dans un écrin de verdure à l’écart d’une ville que l’on aperçoit à l’arrière-plan. La scène réunit les éléments qui confèrent aux  grands tableaux classiques et à l’image cinématographique leur puissance visuelle: la composition, la lumière, le jeu des regards. Un instant ordinaire du quotidien qui accède par la photographie à un statut d’icône.</w:t>
      </w:r>
    </w:p>
    <w:p w14:paraId="41B928AE" w14:textId="77777777" w:rsidR="002220E8" w:rsidRPr="004B62D3" w:rsidRDefault="002220E8" w:rsidP="00155B10">
      <w:pPr>
        <w:jc w:val="both"/>
        <w:rPr>
          <w:rFonts w:ascii="Bookman Old Style" w:hAnsi="Bookman Old Style"/>
          <w:b/>
          <w:color w:val="1F6B6B"/>
          <w:sz w:val="24"/>
          <w:szCs w:val="24"/>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r w:rsidRPr="004B62D3">
        <w:rPr>
          <w:rFonts w:ascii="Bookman Old Style" w:hAnsi="Bookman Old Style" w:cs="Arial"/>
          <w:color w:val="0A0A0A"/>
          <w:sz w:val="24"/>
          <w:szCs w:val="24"/>
          <w:shd w:val="clear" w:color="auto" w:fill="FEFEFE"/>
        </w:rPr>
        <w:lastRenderedPageBreak/>
        <w:t>Voir dans l’influx –</w:t>
      </w:r>
      <w:hyperlink r:id="rId28" w:history="1">
        <w:r w:rsidRPr="004B62D3">
          <w:rPr>
            <w:rStyle w:val="Lienhypertexte"/>
            <w:rFonts w:ascii="Bookman Old Style" w:hAnsi="Bookman Old Style" w:cs="Arial"/>
            <w:color w:val="1F6B6B"/>
            <w:sz w:val="24"/>
            <w:szCs w:val="24"/>
            <w:shd w:val="clear" w:color="auto" w:fill="FEFEFE"/>
          </w:rPr>
          <w:t>Focale</w:t>
        </w:r>
      </w:hyperlink>
      <w:r w:rsidRPr="004B62D3">
        <w:rPr>
          <w:rFonts w:ascii="Bookman Old Style" w:hAnsi="Bookman Old Style" w:cs="Arial"/>
          <w:color w:val="0A0A0A"/>
          <w:sz w:val="24"/>
          <w:szCs w:val="24"/>
          <w:shd w:val="clear" w:color="auto" w:fill="FEFEFE"/>
        </w:rPr>
        <w:t xml:space="preserve"> </w:t>
      </w:r>
    </w:p>
    <w:p w14:paraId="775A7A71" w14:textId="77777777" w:rsidR="004B62D3" w:rsidRDefault="004B62D3" w:rsidP="004B62D3">
      <w:pPr>
        <w:jc w:val="both"/>
        <w:rPr>
          <w:rStyle w:val="Accentuation"/>
          <w:color w:val="000000"/>
          <w:sz w:val="28"/>
          <w:szCs w:val="28"/>
          <w:bdr w:val="none" w:sz="0" w:space="0" w:color="auto" w:frame="1"/>
          <w:shd w:val="clear" w:color="auto" w:fill="FFFFFF"/>
        </w:rPr>
      </w:pPr>
    </w:p>
    <w:p w14:paraId="65183C15" w14:textId="77777777" w:rsidR="004B62D3" w:rsidRPr="004B62D3" w:rsidRDefault="004B62D3" w:rsidP="004B62D3">
      <w:pPr>
        <w:jc w:val="both"/>
        <w:rPr>
          <w:rFonts w:ascii="Bookman Old Style" w:hAnsi="Bookman Old Style"/>
          <w:color w:val="000000"/>
          <w:sz w:val="24"/>
          <w:szCs w:val="24"/>
          <w:shd w:val="clear" w:color="auto" w:fill="FFFFFF"/>
        </w:rPr>
      </w:pPr>
      <w:r w:rsidRPr="004B62D3">
        <w:rPr>
          <w:rStyle w:val="Accentuation"/>
          <w:rFonts w:ascii="Bookman Old Style" w:hAnsi="Bookman Old Style"/>
          <w:color w:val="000000"/>
          <w:sz w:val="24"/>
          <w:szCs w:val="24"/>
          <w:bdr w:val="none" w:sz="0" w:space="0" w:color="auto" w:frame="1"/>
          <w:shd w:val="clear" w:color="auto" w:fill="FFFFFF"/>
        </w:rPr>
        <w:t xml:space="preserve">Deux séries </w:t>
      </w:r>
      <w:r w:rsidRPr="004B62D3">
        <w:rPr>
          <w:rStyle w:val="Accentuation"/>
          <w:rFonts w:ascii="Bookman Old Style" w:hAnsi="Bookman Old Style"/>
          <w:b/>
          <w:color w:val="000000"/>
          <w:sz w:val="24"/>
          <w:szCs w:val="24"/>
          <w:bdr w:val="none" w:sz="0" w:space="0" w:color="auto" w:frame="1"/>
          <w:shd w:val="clear" w:color="auto" w:fill="FFFFFF"/>
        </w:rPr>
        <w:t>Halles</w:t>
      </w:r>
      <w:r w:rsidRPr="004B62D3">
        <w:rPr>
          <w:rFonts w:ascii="Bookman Old Style" w:hAnsi="Bookman Old Style"/>
          <w:b/>
          <w:color w:val="000000"/>
          <w:sz w:val="24"/>
          <w:szCs w:val="24"/>
          <w:shd w:val="clear" w:color="auto" w:fill="FFFFFF"/>
        </w:rPr>
        <w:t> </w:t>
      </w:r>
      <w:r w:rsidRPr="004B62D3">
        <w:rPr>
          <w:rFonts w:ascii="Bookman Old Style" w:hAnsi="Bookman Old Style"/>
          <w:color w:val="000000"/>
          <w:sz w:val="24"/>
          <w:szCs w:val="24"/>
          <w:shd w:val="clear" w:color="auto" w:fill="FFFFFF"/>
        </w:rPr>
        <w:t>et </w:t>
      </w:r>
      <w:r w:rsidRPr="004B62D3">
        <w:rPr>
          <w:rStyle w:val="Accentuation"/>
          <w:rFonts w:ascii="Bookman Old Style" w:hAnsi="Bookman Old Style"/>
          <w:b/>
          <w:color w:val="000000"/>
          <w:sz w:val="24"/>
          <w:szCs w:val="24"/>
          <w:bdr w:val="none" w:sz="0" w:space="0" w:color="auto" w:frame="1"/>
          <w:shd w:val="clear" w:color="auto" w:fill="FFFFFF"/>
        </w:rPr>
        <w:t>Périphériques</w:t>
      </w:r>
      <w:r w:rsidRPr="004B62D3">
        <w:rPr>
          <w:rFonts w:ascii="Bookman Old Style" w:hAnsi="Bookman Old Style"/>
          <w:color w:val="000000"/>
          <w:sz w:val="24"/>
          <w:szCs w:val="24"/>
          <w:shd w:val="clear" w:color="auto" w:fill="FFFFFF"/>
        </w:rPr>
        <w:t xml:space="preserve"> travaillaient les tensions entre réalité et stéréotypes sur les jeunes de banlieue, leurs rituels, leurs marqueurs d’identité. </w:t>
      </w:r>
      <w:r w:rsidRPr="004B62D3">
        <w:rPr>
          <w:rStyle w:val="Accentuation"/>
          <w:rFonts w:ascii="Bookman Old Style" w:hAnsi="Bookman Old Style"/>
          <w:color w:val="000000"/>
          <w:sz w:val="24"/>
          <w:szCs w:val="24"/>
          <w:bdr w:val="none" w:sz="0" w:space="0" w:color="auto" w:frame="1"/>
          <w:shd w:val="clear" w:color="auto" w:fill="FFFFFF"/>
        </w:rPr>
        <w:t>Libre-échange</w:t>
      </w:r>
      <w:r w:rsidRPr="004B62D3">
        <w:rPr>
          <w:rFonts w:ascii="Bookman Old Style" w:hAnsi="Bookman Old Style"/>
          <w:color w:val="000000"/>
          <w:sz w:val="24"/>
          <w:szCs w:val="24"/>
          <w:shd w:val="clear" w:color="auto" w:fill="FFFFFF"/>
        </w:rPr>
        <w:t> retrace une histoire d’échanges marchands et non-marchands. À revers de l’image et en utilisant ses différents registres (scènes rejouées, caméras cachées, images volées, images de téléphone), Mohamed Bourouissa donne à voir des fragments de la réalité en faisant émerger de nouveaux récits. Les relations économiques entre les êtres qui dessinent notre société sont au cœur de son travail : de l’échange à la valeur que l’on donne aux choses. La circulation de l’argent et des images est mise en tension dans cette exposition par son corollaire de contrôle et de limitation. Mohamed Bourouissa ne cesse de renouveler ses formes. Il construit une œuvre prolixe, complexe, parmi les plus appréciées sur la scène internationale.</w:t>
      </w:r>
    </w:p>
    <w:p w14:paraId="6DC5D55B" w14:textId="77777777" w:rsidR="004B62D3" w:rsidRPr="004B62D3" w:rsidRDefault="004B62D3" w:rsidP="004B62D3">
      <w:pPr>
        <w:rPr>
          <w:rStyle w:val="Accentuation"/>
          <w:rFonts w:ascii="Bookman Old Style" w:hAnsi="Bookman Old Style"/>
          <w:i w:val="0"/>
          <w:sz w:val="24"/>
          <w:szCs w:val="24"/>
          <w:bdr w:val="none" w:sz="0" w:space="0" w:color="auto" w:frame="1"/>
        </w:rPr>
      </w:pPr>
      <w:r w:rsidRPr="004B62D3">
        <w:rPr>
          <w:rStyle w:val="Accentuation"/>
          <w:rFonts w:ascii="Bookman Old Style" w:hAnsi="Bookman Old Style"/>
          <w:color w:val="000000"/>
          <w:sz w:val="24"/>
          <w:szCs w:val="24"/>
          <w:bdr w:val="none" w:sz="0" w:space="0" w:color="auto" w:frame="1"/>
          <w:shd w:val="clear" w:color="auto" w:fill="FFFFFF"/>
        </w:rPr>
        <w:t>Magali Jauffret pour l’exposition « Libre-Echange » au Monoprix d’Arles, Rencontres photographiques d’Arles, 2019</w:t>
      </w:r>
    </w:p>
    <w:p w14:paraId="5996FB31" w14:textId="77777777" w:rsidR="00D847E2" w:rsidRPr="00106F69" w:rsidRDefault="00D847E2">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p>
    <w:p w14:paraId="102F7FD0" w14:textId="77777777" w:rsidR="00106F69" w:rsidRPr="00106F69" w:rsidRDefault="00106F69">
      <w:pPr>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pPr>
      <w:r w:rsidRPr="00106F69">
        <w:rPr>
          <w:rFonts w:ascii="Bookman Old Style" w:hAnsi="Bookman Old Style"/>
          <w:b/>
          <w:color w:val="1F6B6B"/>
          <w:sz w:val="28"/>
          <w:szCs w:val="28"/>
          <w14:textFill>
            <w14:gradFill>
              <w14:gsLst>
                <w14:gs w14:pos="0">
                  <w14:srgbClr w14:val="1F6B6B">
                    <w14:shade w14:val="30000"/>
                    <w14:satMod w14:val="115000"/>
                  </w14:srgbClr>
                </w14:gs>
                <w14:gs w14:pos="50000">
                  <w14:srgbClr w14:val="1F6B6B">
                    <w14:shade w14:val="67500"/>
                    <w14:satMod w14:val="115000"/>
                  </w14:srgbClr>
                </w14:gs>
                <w14:gs w14:pos="100000">
                  <w14:srgbClr w14:val="1F6B6B">
                    <w14:shade w14:val="100000"/>
                    <w14:satMod w14:val="115000"/>
                  </w14:srgbClr>
                </w14:gs>
              </w14:gsLst>
              <w14:lin w14:ang="16200000" w14:scaled="0"/>
            </w14:gradFill>
          </w14:textFill>
        </w:rPr>
        <w:t>POUR ALLER PLUS LOIN</w:t>
      </w:r>
    </w:p>
    <w:p w14:paraId="09470F74" w14:textId="77777777" w:rsidR="00106F69" w:rsidRDefault="00106F69">
      <w:pPr>
        <w:rPr>
          <w:rFonts w:ascii="Bookman Old Style" w:hAnsi="Bookman Old Style"/>
          <w:color w:val="1F6B6B"/>
          <w:sz w:val="24"/>
          <w:szCs w:val="24"/>
        </w:rPr>
      </w:pPr>
      <w:hyperlink r:id="rId29" w:history="1">
        <w:r w:rsidRPr="00106F69">
          <w:rPr>
            <w:rStyle w:val="Lienhypertexte"/>
            <w:rFonts w:ascii="Bookman Old Style" w:hAnsi="Bookman Old Style"/>
            <w:color w:val="1F6B6B"/>
            <w:sz w:val="24"/>
            <w:szCs w:val="24"/>
          </w:rPr>
          <w:t>Site de l’artiste</w:t>
        </w:r>
      </w:hyperlink>
    </w:p>
    <w:p w14:paraId="06289429" w14:textId="77777777" w:rsidR="00106F69" w:rsidRDefault="00106F69">
      <w:pPr>
        <w:rPr>
          <w:rFonts w:ascii="Bookman Old Style" w:hAnsi="Bookman Old Style"/>
          <w:sz w:val="24"/>
          <w:szCs w:val="24"/>
        </w:rPr>
      </w:pPr>
      <w:r w:rsidRPr="00106F69">
        <w:rPr>
          <w:rFonts w:ascii="Bookman Old Style" w:hAnsi="Bookman Old Style"/>
          <w:sz w:val="24"/>
          <w:szCs w:val="24"/>
        </w:rPr>
        <w:t xml:space="preserve">Emission </w:t>
      </w:r>
      <w:r w:rsidR="002220E8">
        <w:rPr>
          <w:rFonts w:ascii="Bookman Old Style" w:hAnsi="Bookman Old Style"/>
          <w:sz w:val="24"/>
          <w:szCs w:val="24"/>
        </w:rPr>
        <w:t xml:space="preserve">France </w:t>
      </w:r>
      <w:r w:rsidR="002220E8" w:rsidRPr="002220E8">
        <w:rPr>
          <w:rFonts w:ascii="Bookman Old Style" w:hAnsi="Bookman Old Style"/>
          <w:i/>
          <w:sz w:val="24"/>
          <w:szCs w:val="24"/>
        </w:rPr>
        <w:t>Culture</w:t>
      </w:r>
      <w:r>
        <w:rPr>
          <w:rFonts w:ascii="Bookman Old Style" w:hAnsi="Bookman Old Style"/>
          <w:sz w:val="24"/>
          <w:szCs w:val="24"/>
        </w:rPr>
        <w:t> :</w:t>
      </w:r>
    </w:p>
    <w:p w14:paraId="5DC89327" w14:textId="77777777" w:rsidR="00106F69" w:rsidRDefault="00106F69">
      <w:pPr>
        <w:rPr>
          <w:rStyle w:val="cover-ribbon-description-owner"/>
          <w:rFonts w:ascii="Bookman Old Style" w:hAnsi="Bookman Old Style" w:cs="Arial"/>
          <w:sz w:val="24"/>
          <w:szCs w:val="24"/>
        </w:rPr>
      </w:pPr>
      <w:hyperlink r:id="rId30" w:history="1">
        <w:r w:rsidRPr="009862CA">
          <w:rPr>
            <w:rStyle w:val="Lienhypertexte"/>
            <w:rFonts w:ascii="Bookman Old Style" w:hAnsi="Bookman Old Style"/>
            <w:color w:val="1F6B6B"/>
            <w:sz w:val="24"/>
            <w:szCs w:val="24"/>
          </w:rPr>
          <w:t>Mohamed Bourouissa </w:t>
        </w:r>
      </w:hyperlink>
      <w:r>
        <w:rPr>
          <w:rFonts w:ascii="Bookman Old Style" w:hAnsi="Bookman Old Style"/>
          <w:sz w:val="24"/>
          <w:szCs w:val="24"/>
        </w:rPr>
        <w:t>: « Questionner le local ça ne veut pas dire ne pas avoir une vision sur le global </w:t>
      </w:r>
      <w:r w:rsidRPr="009862CA">
        <w:rPr>
          <w:rFonts w:ascii="Bookman Old Style" w:hAnsi="Bookman Old Style"/>
          <w:sz w:val="24"/>
          <w:szCs w:val="24"/>
        </w:rPr>
        <w:t xml:space="preserve">», </w:t>
      </w:r>
      <w:hyperlink r:id="rId31" w:tooltip="Accéder à l'émission : À quoi pensez-vous ?" w:history="1">
        <w:r w:rsidR="009862CA" w:rsidRPr="009862CA">
          <w:rPr>
            <w:rStyle w:val="Lienhypertexte"/>
            <w:rFonts w:ascii="Bookman Old Style" w:hAnsi="Bookman Old Style" w:cs="Arial"/>
            <w:caps/>
            <w:color w:val="auto"/>
            <w:spacing w:val="3"/>
            <w:sz w:val="24"/>
            <w:szCs w:val="24"/>
          </w:rPr>
          <w:t>À QUOI PENSEZ-VOUS ?</w:t>
        </w:r>
      </w:hyperlink>
      <w:r w:rsidR="009862CA">
        <w:rPr>
          <w:rStyle w:val="cover-ribbon-description-owner"/>
          <w:rFonts w:ascii="Arial" w:hAnsi="Arial" w:cs="Arial"/>
        </w:rPr>
        <w:t xml:space="preserve"> </w:t>
      </w:r>
      <w:r w:rsidR="009862CA" w:rsidRPr="009862CA">
        <w:rPr>
          <w:rStyle w:val="cover-ribbon-description-owner"/>
          <w:rFonts w:ascii="Bookman Old Style" w:hAnsi="Bookman Old Style" w:cs="Arial"/>
          <w:sz w:val="24"/>
          <w:szCs w:val="24"/>
        </w:rPr>
        <w:t>par Arnaud Laporte, Aïssatou N'Doye et Boris Pineau</w:t>
      </w:r>
    </w:p>
    <w:p w14:paraId="72C22A16" w14:textId="77777777" w:rsidR="009862CA" w:rsidRPr="009862CA" w:rsidRDefault="009862CA" w:rsidP="009862CA">
      <w:pPr>
        <w:shd w:val="clear" w:color="auto" w:fill="FFFFFF"/>
        <w:spacing w:after="0" w:line="240" w:lineRule="auto"/>
        <w:outlineLvl w:val="0"/>
        <w:rPr>
          <w:rFonts w:ascii="Bookman Old Style" w:eastAsia="Times New Roman" w:hAnsi="Bookman Old Style" w:cs="Arial"/>
          <w:kern w:val="36"/>
          <w:sz w:val="24"/>
          <w:szCs w:val="24"/>
          <w:lang w:eastAsia="fr-FR"/>
        </w:rPr>
      </w:pPr>
      <w:hyperlink r:id="rId32" w:history="1">
        <w:r w:rsidRPr="009862CA">
          <w:rPr>
            <w:rStyle w:val="Lienhypertexte"/>
            <w:rFonts w:ascii="Bookman Old Style" w:eastAsia="Times New Roman" w:hAnsi="Bookman Old Style" w:cs="Arial"/>
            <w:color w:val="1F6B6B"/>
            <w:kern w:val="36"/>
            <w:sz w:val="24"/>
            <w:szCs w:val="24"/>
            <w:lang w:eastAsia="fr-FR"/>
          </w:rPr>
          <w:t>Mohamed Bourouissa</w:t>
        </w:r>
      </w:hyperlink>
      <w:r>
        <w:rPr>
          <w:rFonts w:ascii="Bookman Old Style" w:eastAsia="Times New Roman" w:hAnsi="Bookman Old Style" w:cs="Arial"/>
          <w:kern w:val="36"/>
          <w:sz w:val="24"/>
          <w:szCs w:val="24"/>
          <w:lang w:eastAsia="fr-FR"/>
        </w:rPr>
        <w:t xml:space="preserve"> : « </w:t>
      </w:r>
      <w:r w:rsidRPr="009862CA">
        <w:rPr>
          <w:rFonts w:ascii="Bookman Old Style" w:eastAsia="Times New Roman" w:hAnsi="Bookman Old Style" w:cs="Arial"/>
          <w:kern w:val="36"/>
          <w:sz w:val="24"/>
          <w:szCs w:val="24"/>
          <w:lang w:eastAsia="fr-FR"/>
        </w:rPr>
        <w:t xml:space="preserve">Dans Caravage, je </w:t>
      </w:r>
      <w:r>
        <w:rPr>
          <w:rFonts w:ascii="Bookman Old Style" w:eastAsia="Times New Roman" w:hAnsi="Bookman Old Style" w:cs="Arial"/>
          <w:kern w:val="36"/>
          <w:sz w:val="24"/>
          <w:szCs w:val="24"/>
          <w:lang w:eastAsia="fr-FR"/>
        </w:rPr>
        <w:t>retrouve une forme d'instantané </w:t>
      </w:r>
      <w:r w:rsidRPr="009862CA">
        <w:rPr>
          <w:rFonts w:ascii="Bookman Old Style" w:eastAsia="Times New Roman" w:hAnsi="Bookman Old Style" w:cs="Arial"/>
          <w:kern w:val="36"/>
          <w:sz w:val="24"/>
          <w:szCs w:val="24"/>
          <w:lang w:eastAsia="fr-FR"/>
        </w:rPr>
        <w:t xml:space="preserve">», </w:t>
      </w:r>
      <w:hyperlink r:id="rId33" w:tooltip="Accéder à l'émission : Les Masterclasses" w:history="1">
        <w:r w:rsidRPr="009862CA">
          <w:rPr>
            <w:rStyle w:val="Lienhypertexte"/>
            <w:rFonts w:ascii="Bookman Old Style" w:hAnsi="Bookman Old Style" w:cs="Arial"/>
            <w:caps/>
            <w:color w:val="auto"/>
            <w:spacing w:val="3"/>
            <w:sz w:val="24"/>
            <w:szCs w:val="24"/>
          </w:rPr>
          <w:t>LES MASTERCLASSES</w:t>
        </w:r>
      </w:hyperlink>
      <w:r w:rsidRPr="009862CA">
        <w:rPr>
          <w:rStyle w:val="cover-ribbon-description-owner"/>
          <w:rFonts w:ascii="Bookman Old Style" w:hAnsi="Bookman Old Style" w:cs="Arial"/>
          <w:sz w:val="24"/>
          <w:szCs w:val="24"/>
        </w:rPr>
        <w:t> par </w:t>
      </w:r>
      <w:hyperlink r:id="rId34" w:tooltip="Accéder à la page de Caroline Broué" w:history="1">
        <w:r w:rsidRPr="009862CA">
          <w:rPr>
            <w:rStyle w:val="Lienhypertexte"/>
            <w:rFonts w:ascii="Bookman Old Style" w:hAnsi="Bookman Old Style" w:cs="Arial"/>
            <w:color w:val="auto"/>
            <w:sz w:val="24"/>
            <w:szCs w:val="24"/>
          </w:rPr>
          <w:t>Caroline Broué</w:t>
        </w:r>
      </w:hyperlink>
    </w:p>
    <w:p w14:paraId="1DD595EA" w14:textId="77777777" w:rsidR="009862CA" w:rsidRDefault="009862CA">
      <w:pPr>
        <w:rPr>
          <w:rFonts w:ascii="Bookman Old Style" w:hAnsi="Bookman Old Style"/>
          <w:sz w:val="24"/>
          <w:szCs w:val="24"/>
        </w:rPr>
      </w:pPr>
    </w:p>
    <w:p w14:paraId="25E4F8AB" w14:textId="77777777" w:rsidR="001A41E8" w:rsidRDefault="001A41E8">
      <w:pPr>
        <w:rPr>
          <w:rFonts w:ascii="Bookman Old Style" w:hAnsi="Bookman Old Style"/>
          <w:sz w:val="24"/>
          <w:szCs w:val="24"/>
        </w:rPr>
      </w:pPr>
      <w:hyperlink r:id="rId35" w:history="1">
        <w:r w:rsidRPr="001A41E8">
          <w:rPr>
            <w:rStyle w:val="Lienhypertexte"/>
            <w:rFonts w:ascii="Bookman Old Style" w:hAnsi="Bookman Old Style"/>
            <w:color w:val="1F6B6B"/>
            <w:sz w:val="24"/>
            <w:szCs w:val="24"/>
          </w:rPr>
          <w:t>Livres et catalogues d’expo</w:t>
        </w:r>
      </w:hyperlink>
      <w:r>
        <w:rPr>
          <w:rFonts w:ascii="Bookman Old Style" w:hAnsi="Bookman Old Style"/>
          <w:sz w:val="24"/>
          <w:szCs w:val="24"/>
        </w:rPr>
        <w:t xml:space="preserve"> à la </w:t>
      </w:r>
      <w:proofErr w:type="spellStart"/>
      <w:r>
        <w:rPr>
          <w:rFonts w:ascii="Bookman Old Style" w:hAnsi="Bookman Old Style"/>
          <w:sz w:val="24"/>
          <w:szCs w:val="24"/>
        </w:rPr>
        <w:t>BmL</w:t>
      </w:r>
      <w:proofErr w:type="spellEnd"/>
    </w:p>
    <w:p w14:paraId="5C24769C" w14:textId="77777777" w:rsidR="001A41E8" w:rsidRDefault="001A41E8">
      <w:pPr>
        <w:rPr>
          <w:rFonts w:ascii="Bookman Old Style" w:hAnsi="Bookman Old Style"/>
          <w:sz w:val="24"/>
          <w:szCs w:val="24"/>
        </w:rPr>
      </w:pPr>
      <w:hyperlink r:id="rId36" w:history="1">
        <w:r w:rsidRPr="001A41E8">
          <w:rPr>
            <w:rStyle w:val="Lienhypertexte"/>
            <w:rFonts w:ascii="Bookman Old Style" w:hAnsi="Bookman Old Style"/>
            <w:color w:val="1F6B6B"/>
            <w:sz w:val="24"/>
            <w:szCs w:val="24"/>
          </w:rPr>
          <w:t>Photographies</w:t>
        </w:r>
      </w:hyperlink>
      <w:r>
        <w:rPr>
          <w:rFonts w:ascii="Bookman Old Style" w:hAnsi="Bookman Old Style"/>
          <w:sz w:val="24"/>
          <w:szCs w:val="24"/>
        </w:rPr>
        <w:t xml:space="preserve"> à l’artothèque</w:t>
      </w:r>
    </w:p>
    <w:p w14:paraId="74ABF619" w14:textId="77777777" w:rsidR="0078313C" w:rsidRDefault="0078313C">
      <w:pPr>
        <w:rPr>
          <w:rFonts w:ascii="Bookman Old Style" w:hAnsi="Bookman Old Style"/>
          <w:sz w:val="24"/>
          <w:szCs w:val="24"/>
        </w:rPr>
      </w:pPr>
    </w:p>
    <w:p w14:paraId="70148EC9" w14:textId="77777777" w:rsidR="0078313C" w:rsidRPr="0078313C" w:rsidRDefault="0078313C" w:rsidP="0078313C">
      <w:pPr>
        <w:rPr>
          <w:rFonts w:ascii="Bookman Old Style" w:hAnsi="Bookman Old Style"/>
          <w:b/>
          <w:bCs/>
          <w:sz w:val="24"/>
          <w:szCs w:val="24"/>
        </w:rPr>
      </w:pPr>
      <w:r w:rsidRPr="0078313C">
        <w:rPr>
          <w:rFonts w:ascii="Bookman Old Style" w:hAnsi="Bookman Old Style"/>
          <w:b/>
          <w:bCs/>
          <w:sz w:val="24"/>
          <w:szCs w:val="24"/>
        </w:rPr>
        <w:t>Lucy WATTS (1988)</w:t>
      </w:r>
    </w:p>
    <w:p w14:paraId="5FB6A4BC" w14:textId="77777777" w:rsidR="0078313C" w:rsidRPr="0078313C" w:rsidRDefault="0078313C" w:rsidP="0078313C">
      <w:pPr>
        <w:rPr>
          <w:rFonts w:ascii="Bookman Old Style" w:hAnsi="Bookman Old Style"/>
          <w:sz w:val="24"/>
          <w:szCs w:val="24"/>
        </w:rPr>
      </w:pPr>
    </w:p>
    <w:p w14:paraId="7CDAB9E7"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Née à </w:t>
      </w:r>
      <w:proofErr w:type="spellStart"/>
      <w:r w:rsidRPr="0078313C">
        <w:rPr>
          <w:rFonts w:ascii="Bookman Old Style" w:hAnsi="Bookman Old Style"/>
          <w:sz w:val="24"/>
          <w:szCs w:val="24"/>
        </w:rPr>
        <w:t>Chambery</w:t>
      </w:r>
      <w:proofErr w:type="spellEnd"/>
      <w:r w:rsidRPr="0078313C">
        <w:rPr>
          <w:rFonts w:ascii="Bookman Old Style" w:hAnsi="Bookman Old Style"/>
          <w:sz w:val="24"/>
          <w:szCs w:val="24"/>
        </w:rPr>
        <w:t>, Lucy Watts vit et travaille en Isère.</w:t>
      </w:r>
    </w:p>
    <w:p w14:paraId="6E1ACB8D" w14:textId="77777777" w:rsidR="0078313C" w:rsidRPr="0078313C" w:rsidRDefault="0078313C" w:rsidP="0078313C">
      <w:pPr>
        <w:rPr>
          <w:rFonts w:ascii="Bookman Old Style" w:hAnsi="Bookman Old Style"/>
          <w:sz w:val="24"/>
          <w:szCs w:val="24"/>
        </w:rPr>
      </w:pPr>
    </w:p>
    <w:p w14:paraId="14FFCB26" w14:textId="77777777" w:rsidR="0078313C" w:rsidRPr="0078313C" w:rsidRDefault="0078313C" w:rsidP="0078313C">
      <w:pPr>
        <w:rPr>
          <w:rFonts w:ascii="Bookman Old Style" w:hAnsi="Bookman Old Style"/>
          <w:b/>
          <w:bCs/>
          <w:sz w:val="24"/>
          <w:szCs w:val="24"/>
        </w:rPr>
      </w:pPr>
    </w:p>
    <w:p w14:paraId="34212C13" w14:textId="77777777" w:rsidR="0078313C" w:rsidRPr="0078313C" w:rsidRDefault="0078313C" w:rsidP="0078313C">
      <w:pPr>
        <w:rPr>
          <w:rFonts w:ascii="Bookman Old Style" w:hAnsi="Bookman Old Style"/>
          <w:b/>
          <w:bCs/>
          <w:sz w:val="24"/>
          <w:szCs w:val="24"/>
        </w:rPr>
      </w:pPr>
      <w:r w:rsidRPr="0078313C">
        <w:rPr>
          <w:rFonts w:ascii="Bookman Old Style" w:hAnsi="Bookman Old Style"/>
          <w:b/>
          <w:bCs/>
          <w:sz w:val="24"/>
          <w:szCs w:val="24"/>
        </w:rPr>
        <w:t>Formation</w:t>
      </w:r>
    </w:p>
    <w:p w14:paraId="77A4A260"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lastRenderedPageBreak/>
        <w:t>Diplômée des Beaux-Arts de Paris en 2011, Lucy Watts réalise des installations qui mêlent dessins, impressions, éditions et parfois vidéos.</w:t>
      </w:r>
    </w:p>
    <w:p w14:paraId="01F6360A" w14:textId="77777777" w:rsidR="0078313C" w:rsidRPr="0078313C" w:rsidRDefault="0078313C" w:rsidP="0078313C">
      <w:pPr>
        <w:rPr>
          <w:rFonts w:ascii="Bookman Old Style" w:hAnsi="Bookman Old Style"/>
          <w:sz w:val="24"/>
          <w:szCs w:val="24"/>
        </w:rPr>
      </w:pPr>
    </w:p>
    <w:p w14:paraId="5D83C62B" w14:textId="77777777" w:rsidR="0078313C" w:rsidRPr="0078313C" w:rsidRDefault="0078313C" w:rsidP="0078313C">
      <w:pPr>
        <w:rPr>
          <w:rFonts w:ascii="Bookman Old Style" w:hAnsi="Bookman Old Style"/>
          <w:sz w:val="24"/>
          <w:szCs w:val="24"/>
        </w:rPr>
      </w:pPr>
    </w:p>
    <w:p w14:paraId="235643BB" w14:textId="77777777" w:rsidR="0078313C" w:rsidRPr="0078313C" w:rsidRDefault="0078313C" w:rsidP="0078313C">
      <w:pPr>
        <w:rPr>
          <w:rFonts w:ascii="Bookman Old Style" w:hAnsi="Bookman Old Style"/>
          <w:b/>
          <w:sz w:val="24"/>
          <w:szCs w:val="24"/>
        </w:rPr>
      </w:pPr>
      <w:r w:rsidRPr="0078313C">
        <w:rPr>
          <w:rFonts w:ascii="Bookman Old Style" w:hAnsi="Bookman Old Style"/>
          <w:b/>
          <w:sz w:val="24"/>
          <w:szCs w:val="24"/>
        </w:rPr>
        <w:t>Démarche</w:t>
      </w:r>
    </w:p>
    <w:p w14:paraId="3F711AD3"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Lectrice curieuse et observatrice attentive, </w:t>
      </w:r>
      <w:hyperlink r:id="rId37" w:history="1">
        <w:r w:rsidRPr="0078313C">
          <w:rPr>
            <w:rStyle w:val="Lienhypertexte"/>
            <w:rFonts w:ascii="Bookman Old Style" w:hAnsi="Bookman Old Style"/>
            <w:sz w:val="24"/>
            <w:szCs w:val="24"/>
          </w:rPr>
          <w:t>Lucy Watts</w:t>
        </w:r>
      </w:hyperlink>
      <w:r w:rsidRPr="0078313C">
        <w:rPr>
          <w:rFonts w:ascii="Bookman Old Style" w:hAnsi="Bookman Old Style"/>
          <w:sz w:val="24"/>
          <w:szCs w:val="24"/>
        </w:rPr>
        <w:t xml:space="preserve"> transporte, dans ses œuvres, les aspects les plus paradoxaux de notre société. Avec ironie (et une pointe de cynisme), l’artiste met en lumière les contradictions modernes d’une culture de l’apparence et du superflu. </w:t>
      </w:r>
    </w:p>
    <w:p w14:paraId="711EEBD6" w14:textId="77777777" w:rsidR="0078313C" w:rsidRPr="0078313C" w:rsidRDefault="0078313C" w:rsidP="0078313C">
      <w:pPr>
        <w:rPr>
          <w:rFonts w:ascii="Bookman Old Style" w:hAnsi="Bookman Old Style"/>
          <w:sz w:val="24"/>
          <w:szCs w:val="24"/>
        </w:rPr>
      </w:pPr>
    </w:p>
    <w:p w14:paraId="4A4A731E"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Dans ses œuvres sur papier ou dessinée à même les murs, elle utilise les mêmes codes de la communication de masse qu’elle tourne en ridicule. Elle privilégie ainsi les formats de l’affiche, ou du magazine, et les techniques de l’estampe pour produire (et reproduire) ses images. De même, son esthétique singulière emprunte le trait au dessin de presse, aux caricatures et parfois à la bande dessinée.</w:t>
      </w:r>
    </w:p>
    <w:p w14:paraId="252F21D6" w14:textId="77777777" w:rsidR="0078313C" w:rsidRPr="0078313C" w:rsidRDefault="0078313C" w:rsidP="0078313C">
      <w:pPr>
        <w:rPr>
          <w:rFonts w:ascii="Bookman Old Style" w:hAnsi="Bookman Old Style"/>
          <w:sz w:val="24"/>
          <w:szCs w:val="24"/>
        </w:rPr>
      </w:pPr>
    </w:p>
    <w:p w14:paraId="1C31E3B7"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L’artiste propose souvent des œuvres qui mélangent texte et illustration et qu’elle construit autour de la variation d’un même thème : la publicité, les livres de développement personnel et réussite commerciale, la loterie, le marketing…</w:t>
      </w:r>
    </w:p>
    <w:p w14:paraId="40F99635" w14:textId="77777777" w:rsidR="0078313C" w:rsidRPr="0078313C" w:rsidRDefault="0078313C" w:rsidP="0078313C">
      <w:pPr>
        <w:rPr>
          <w:rFonts w:ascii="Bookman Old Style" w:hAnsi="Bookman Old Style"/>
          <w:sz w:val="24"/>
          <w:szCs w:val="24"/>
        </w:rPr>
      </w:pPr>
    </w:p>
    <w:p w14:paraId="420447F8"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Lucy Watts est donc une habituée du travail en série, de la collecte et collection d’images sur un même sujet.</w:t>
      </w:r>
    </w:p>
    <w:p w14:paraId="3949D155" w14:textId="77777777" w:rsidR="0078313C" w:rsidRPr="0078313C" w:rsidRDefault="0078313C" w:rsidP="0078313C">
      <w:pPr>
        <w:rPr>
          <w:rFonts w:ascii="Bookman Old Style" w:hAnsi="Bookman Old Style"/>
          <w:sz w:val="24"/>
          <w:szCs w:val="24"/>
        </w:rPr>
      </w:pPr>
    </w:p>
    <w:p w14:paraId="5FF0745B"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Texte réalisé pour l’exposition « </w:t>
      </w:r>
      <w:hyperlink r:id="rId38" w:history="1">
        <w:r w:rsidRPr="0078313C">
          <w:rPr>
            <w:rStyle w:val="Lienhypertexte"/>
            <w:rFonts w:ascii="Bookman Old Style" w:hAnsi="Bookman Old Style"/>
            <w:sz w:val="24"/>
            <w:szCs w:val="24"/>
          </w:rPr>
          <w:t>Le pouvoir des fleurs </w:t>
        </w:r>
      </w:hyperlink>
      <w:r w:rsidRPr="0078313C">
        <w:rPr>
          <w:rFonts w:ascii="Bookman Old Style" w:hAnsi="Bookman Old Style"/>
          <w:sz w:val="24"/>
          <w:szCs w:val="24"/>
        </w:rPr>
        <w:t>» de Lucy Watts à La Hall, Centre d’art contemporain de Pont-en –Royans (13 mars au 29 mai 2021)</w:t>
      </w:r>
    </w:p>
    <w:p w14:paraId="26ACB607" w14:textId="77777777" w:rsidR="0078313C" w:rsidRPr="0078313C" w:rsidRDefault="0078313C" w:rsidP="0078313C">
      <w:pPr>
        <w:rPr>
          <w:rFonts w:ascii="Bookman Old Style" w:hAnsi="Bookman Old Style"/>
          <w:sz w:val="24"/>
          <w:szCs w:val="24"/>
        </w:rPr>
      </w:pPr>
    </w:p>
    <w:p w14:paraId="4AD004C2"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Lucy Watts a fondé la SFPHBIA (Society For Putting Humour Black </w:t>
      </w:r>
      <w:proofErr w:type="spellStart"/>
      <w:r w:rsidRPr="0078313C">
        <w:rPr>
          <w:rFonts w:ascii="Bookman Old Style" w:hAnsi="Bookman Old Style"/>
          <w:sz w:val="24"/>
          <w:szCs w:val="24"/>
        </w:rPr>
        <w:t>Into</w:t>
      </w:r>
      <w:proofErr w:type="spellEnd"/>
      <w:r w:rsidRPr="0078313C">
        <w:rPr>
          <w:rFonts w:ascii="Bookman Old Style" w:hAnsi="Bookman Old Style"/>
          <w:sz w:val="24"/>
          <w:szCs w:val="24"/>
        </w:rPr>
        <w:t xml:space="preserve"> Art) « Société pour la réintroduction de l’humour dans l’art ».</w:t>
      </w:r>
    </w:p>
    <w:p w14:paraId="295354A1" w14:textId="77777777" w:rsidR="0078313C" w:rsidRPr="0078313C" w:rsidRDefault="0078313C" w:rsidP="0078313C">
      <w:pPr>
        <w:rPr>
          <w:rFonts w:ascii="Bookman Old Style" w:hAnsi="Bookman Old Style"/>
          <w:sz w:val="24"/>
          <w:szCs w:val="24"/>
        </w:rPr>
      </w:pPr>
    </w:p>
    <w:p w14:paraId="7CE26945" w14:textId="77777777" w:rsidR="0078313C" w:rsidRPr="0078313C" w:rsidRDefault="0078313C" w:rsidP="0078313C">
      <w:pPr>
        <w:rPr>
          <w:rFonts w:ascii="Bookman Old Style" w:hAnsi="Bookman Old Style"/>
          <w:sz w:val="24"/>
          <w:szCs w:val="24"/>
        </w:rPr>
      </w:pPr>
    </w:p>
    <w:p w14:paraId="14ED7288" w14:textId="77777777" w:rsidR="0078313C" w:rsidRPr="0078313C" w:rsidRDefault="0078313C" w:rsidP="0078313C">
      <w:pPr>
        <w:rPr>
          <w:rFonts w:ascii="Bookman Old Style" w:hAnsi="Bookman Old Style"/>
          <w:sz w:val="24"/>
          <w:szCs w:val="24"/>
        </w:rPr>
      </w:pPr>
    </w:p>
    <w:p w14:paraId="744F859F" w14:textId="77777777" w:rsidR="0078313C" w:rsidRPr="0078313C" w:rsidRDefault="0078313C" w:rsidP="0078313C">
      <w:pPr>
        <w:rPr>
          <w:rFonts w:ascii="Bookman Old Style" w:hAnsi="Bookman Old Style"/>
          <w:sz w:val="24"/>
          <w:szCs w:val="24"/>
        </w:rPr>
      </w:pPr>
    </w:p>
    <w:p w14:paraId="29C62A23" w14:textId="77777777" w:rsidR="0078313C" w:rsidRPr="0078313C" w:rsidRDefault="0078313C" w:rsidP="0078313C">
      <w:pPr>
        <w:rPr>
          <w:rFonts w:ascii="Bookman Old Style" w:hAnsi="Bookman Old Style"/>
          <w:sz w:val="24"/>
          <w:szCs w:val="24"/>
        </w:rPr>
      </w:pPr>
    </w:p>
    <w:p w14:paraId="324B407B" w14:textId="77777777" w:rsidR="0078313C" w:rsidRPr="0078313C" w:rsidRDefault="0078313C" w:rsidP="0078313C">
      <w:pPr>
        <w:rPr>
          <w:rFonts w:ascii="Bookman Old Style" w:hAnsi="Bookman Old Style"/>
          <w:sz w:val="24"/>
          <w:szCs w:val="24"/>
        </w:rPr>
      </w:pPr>
    </w:p>
    <w:p w14:paraId="0BF57844" w14:textId="77777777" w:rsidR="0078313C" w:rsidRPr="0078313C" w:rsidRDefault="0078313C" w:rsidP="0078313C">
      <w:pPr>
        <w:rPr>
          <w:rFonts w:ascii="Bookman Old Style" w:hAnsi="Bookman Old Style"/>
          <w:sz w:val="24"/>
          <w:szCs w:val="24"/>
        </w:rPr>
      </w:pPr>
    </w:p>
    <w:p w14:paraId="63138A6A" w14:textId="77777777" w:rsidR="0078313C" w:rsidRPr="0078313C" w:rsidRDefault="0078313C" w:rsidP="0078313C">
      <w:pPr>
        <w:rPr>
          <w:rFonts w:ascii="Bookman Old Style" w:hAnsi="Bookman Old Style"/>
          <w:sz w:val="24"/>
          <w:szCs w:val="24"/>
        </w:rPr>
      </w:pPr>
    </w:p>
    <w:p w14:paraId="7FB1E9CF" w14:textId="77777777" w:rsidR="0078313C" w:rsidRPr="0078313C" w:rsidRDefault="0078313C" w:rsidP="0078313C">
      <w:pPr>
        <w:rPr>
          <w:rFonts w:ascii="Bookman Old Style" w:hAnsi="Bookman Old Style"/>
          <w:sz w:val="24"/>
          <w:szCs w:val="24"/>
        </w:rPr>
      </w:pPr>
    </w:p>
    <w:p w14:paraId="67639A37" w14:textId="77777777" w:rsidR="0078313C" w:rsidRPr="0078313C" w:rsidRDefault="0078313C" w:rsidP="0078313C">
      <w:pPr>
        <w:rPr>
          <w:rFonts w:ascii="Bookman Old Style" w:hAnsi="Bookman Old Style"/>
          <w:sz w:val="24"/>
          <w:szCs w:val="24"/>
        </w:rPr>
      </w:pPr>
    </w:p>
    <w:p w14:paraId="73201F19" w14:textId="77777777" w:rsidR="0078313C" w:rsidRPr="0078313C" w:rsidRDefault="0078313C" w:rsidP="0078313C">
      <w:pPr>
        <w:rPr>
          <w:rFonts w:ascii="Bookman Old Style" w:hAnsi="Bookman Old Style"/>
          <w:sz w:val="24"/>
          <w:szCs w:val="24"/>
        </w:rPr>
      </w:pPr>
    </w:p>
    <w:p w14:paraId="3255EA3C" w14:textId="77777777" w:rsidR="0078313C" w:rsidRPr="0078313C" w:rsidRDefault="0078313C" w:rsidP="0078313C">
      <w:pPr>
        <w:rPr>
          <w:rFonts w:ascii="Bookman Old Style" w:hAnsi="Bookman Old Style"/>
          <w:sz w:val="24"/>
          <w:szCs w:val="24"/>
        </w:rPr>
      </w:pPr>
    </w:p>
    <w:p w14:paraId="2507C5DB" w14:textId="77777777" w:rsidR="0078313C" w:rsidRPr="0078313C" w:rsidRDefault="0078313C" w:rsidP="0078313C">
      <w:pPr>
        <w:rPr>
          <w:rFonts w:ascii="Bookman Old Style" w:hAnsi="Bookman Old Style"/>
          <w:b/>
          <w:sz w:val="24"/>
          <w:szCs w:val="24"/>
        </w:rPr>
      </w:pPr>
      <w:proofErr w:type="spellStart"/>
      <w:r w:rsidRPr="0078313C">
        <w:rPr>
          <w:rFonts w:ascii="Bookman Old Style" w:hAnsi="Bookman Old Style"/>
          <w:b/>
          <w:sz w:val="24"/>
          <w:szCs w:val="24"/>
        </w:rPr>
        <w:t>Who</w:t>
      </w:r>
      <w:proofErr w:type="spellEnd"/>
      <w:r w:rsidRPr="0078313C">
        <w:rPr>
          <w:rFonts w:ascii="Bookman Old Style" w:hAnsi="Bookman Old Style"/>
          <w:b/>
          <w:sz w:val="24"/>
          <w:szCs w:val="24"/>
        </w:rPr>
        <w:t xml:space="preserve"> </w:t>
      </w:r>
      <w:proofErr w:type="spellStart"/>
      <w:r w:rsidRPr="0078313C">
        <w:rPr>
          <w:rFonts w:ascii="Bookman Old Style" w:hAnsi="Bookman Old Style"/>
          <w:b/>
          <w:sz w:val="24"/>
          <w:szCs w:val="24"/>
        </w:rPr>
        <w:t>am</w:t>
      </w:r>
      <w:proofErr w:type="spellEnd"/>
      <w:r w:rsidRPr="0078313C">
        <w:rPr>
          <w:rFonts w:ascii="Bookman Old Style" w:hAnsi="Bookman Old Style"/>
          <w:b/>
          <w:sz w:val="24"/>
          <w:szCs w:val="24"/>
        </w:rPr>
        <w:t xml:space="preserve"> I ?</w:t>
      </w:r>
    </w:p>
    <w:p w14:paraId="363E3608" w14:textId="77777777" w:rsidR="0078313C" w:rsidRPr="0078313C" w:rsidRDefault="0078313C" w:rsidP="0078313C">
      <w:pPr>
        <w:rPr>
          <w:rFonts w:ascii="Bookman Old Style" w:hAnsi="Bookman Old Style"/>
          <w:b/>
          <w:sz w:val="24"/>
          <w:szCs w:val="24"/>
        </w:rPr>
      </w:pPr>
    </w:p>
    <w:p w14:paraId="0BAB91B9"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Portfolio imprimé en lithographie – offset sur papier Rivoli 240 gr.</w:t>
      </w:r>
    </w:p>
    <w:p w14:paraId="50021E41"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Sur les presses de l’Ecole Nationale Supérieure des Beaux-Arts de Paris</w:t>
      </w:r>
    </w:p>
    <w:p w14:paraId="7C4F785B"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2011, 29,5 x 20,7 cm chaque œuvre</w:t>
      </w:r>
    </w:p>
    <w:p w14:paraId="0FC9259C" w14:textId="77777777" w:rsidR="0078313C" w:rsidRPr="0078313C" w:rsidRDefault="0078313C" w:rsidP="0078313C">
      <w:pPr>
        <w:rPr>
          <w:rFonts w:ascii="Bookman Old Style" w:hAnsi="Bookman Old Style"/>
          <w:b/>
          <w:sz w:val="24"/>
          <w:szCs w:val="24"/>
        </w:rPr>
      </w:pPr>
    </w:p>
    <w:p w14:paraId="32B4908A" w14:textId="6573EE0F"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drawing>
          <wp:inline distT="0" distB="0" distL="0" distR="0" wp14:anchorId="71A7A28E" wp14:editId="2D3AFB52">
            <wp:extent cx="1714500" cy="2428875"/>
            <wp:effectExtent l="0" t="0" r="0" b="9525"/>
            <wp:docPr id="2095663594" name="Image 24" descr="extrait de w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extrait de who"/>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714500" cy="2428875"/>
                    </a:xfrm>
                    <a:prstGeom prst="rect">
                      <a:avLst/>
                    </a:prstGeom>
                    <a:noFill/>
                    <a:ln>
                      <a:noFill/>
                    </a:ln>
                  </pic:spPr>
                </pic:pic>
              </a:graphicData>
            </a:graphic>
          </wp:inline>
        </w:drawing>
      </w:r>
      <w:r w:rsidRPr="0078313C">
        <w:rPr>
          <w:rFonts w:ascii="Bookman Old Style" w:hAnsi="Bookman Old Style"/>
          <w:sz w:val="24"/>
          <w:szCs w:val="24"/>
        </w:rPr>
        <w:t xml:space="preserve"> </w:t>
      </w:r>
      <w:r w:rsidRPr="0078313C">
        <w:rPr>
          <w:rFonts w:ascii="Bookman Old Style" w:hAnsi="Bookman Old Style"/>
          <w:sz w:val="24"/>
          <w:szCs w:val="24"/>
        </w:rPr>
        <w:drawing>
          <wp:inline distT="0" distB="0" distL="0" distR="0" wp14:anchorId="47142682" wp14:editId="5060D0E7">
            <wp:extent cx="1704975" cy="2400300"/>
            <wp:effectExtent l="0" t="0" r="9525" b="0"/>
            <wp:docPr id="1926833411" name="Image 23" descr="extrait de w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extrait de who"/>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704975" cy="2400300"/>
                    </a:xfrm>
                    <a:prstGeom prst="rect">
                      <a:avLst/>
                    </a:prstGeom>
                    <a:noFill/>
                    <a:ln>
                      <a:noFill/>
                    </a:ln>
                  </pic:spPr>
                </pic:pic>
              </a:graphicData>
            </a:graphic>
          </wp:inline>
        </w:drawing>
      </w:r>
      <w:r w:rsidRPr="0078313C">
        <w:rPr>
          <w:rFonts w:ascii="Bookman Old Style" w:hAnsi="Bookman Old Style"/>
          <w:sz w:val="24"/>
          <w:szCs w:val="24"/>
        </w:rPr>
        <w:t xml:space="preserve"> </w:t>
      </w:r>
      <w:r w:rsidRPr="0078313C">
        <w:rPr>
          <w:rFonts w:ascii="Bookman Old Style" w:hAnsi="Bookman Old Style"/>
          <w:sz w:val="24"/>
          <w:szCs w:val="24"/>
        </w:rPr>
        <w:drawing>
          <wp:inline distT="0" distB="0" distL="0" distR="0" wp14:anchorId="6B162C0E" wp14:editId="065D9D1B">
            <wp:extent cx="1704975" cy="2409825"/>
            <wp:effectExtent l="0" t="0" r="9525" b="9525"/>
            <wp:docPr id="379447566" name="Image 22" descr="extrait de w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extrait de who"/>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704975" cy="2409825"/>
                    </a:xfrm>
                    <a:prstGeom prst="rect">
                      <a:avLst/>
                    </a:prstGeom>
                    <a:noFill/>
                    <a:ln>
                      <a:noFill/>
                    </a:ln>
                  </pic:spPr>
                </pic:pic>
              </a:graphicData>
            </a:graphic>
          </wp:inline>
        </w:drawing>
      </w:r>
    </w:p>
    <w:p w14:paraId="5419C0D1" w14:textId="77777777" w:rsidR="0078313C" w:rsidRPr="0078313C" w:rsidRDefault="0078313C" w:rsidP="0078313C">
      <w:pPr>
        <w:rPr>
          <w:rFonts w:ascii="Bookman Old Style" w:hAnsi="Bookman Old Style"/>
          <w:sz w:val="24"/>
          <w:szCs w:val="24"/>
        </w:rPr>
      </w:pPr>
    </w:p>
    <w:p w14:paraId="7B070516" w14:textId="1594CA0B"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lastRenderedPageBreak/>
        <w:drawing>
          <wp:inline distT="0" distB="0" distL="0" distR="0" wp14:anchorId="4CA50554" wp14:editId="0871873B">
            <wp:extent cx="2562225" cy="1819275"/>
            <wp:effectExtent l="0" t="0" r="9525" b="9525"/>
            <wp:docPr id="336066015" name="Image 21" descr="extrait de w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extrait de who"/>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62225" cy="1819275"/>
                    </a:xfrm>
                    <a:prstGeom prst="rect">
                      <a:avLst/>
                    </a:prstGeom>
                    <a:noFill/>
                    <a:ln>
                      <a:noFill/>
                    </a:ln>
                  </pic:spPr>
                </pic:pic>
              </a:graphicData>
            </a:graphic>
          </wp:inline>
        </w:drawing>
      </w:r>
      <w:r w:rsidRPr="0078313C">
        <w:rPr>
          <w:rFonts w:ascii="Bookman Old Style" w:hAnsi="Bookman Old Style"/>
          <w:b/>
          <w:sz w:val="24"/>
          <w:szCs w:val="24"/>
        </w:rPr>
        <w:t xml:space="preserve"> </w:t>
      </w:r>
      <w:r w:rsidRPr="0078313C">
        <w:rPr>
          <w:rFonts w:ascii="Bookman Old Style" w:hAnsi="Bookman Old Style"/>
          <w:sz w:val="24"/>
          <w:szCs w:val="24"/>
        </w:rPr>
        <w:drawing>
          <wp:inline distT="0" distB="0" distL="0" distR="0" wp14:anchorId="71CA4540" wp14:editId="7A4D743F">
            <wp:extent cx="1790700" cy="2543175"/>
            <wp:effectExtent l="0" t="0" r="0" b="9525"/>
            <wp:docPr id="254030714" name="Image 20" descr="extrait de w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extrait de who"/>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790700" cy="2543175"/>
                    </a:xfrm>
                    <a:prstGeom prst="rect">
                      <a:avLst/>
                    </a:prstGeom>
                    <a:noFill/>
                    <a:ln>
                      <a:noFill/>
                    </a:ln>
                  </pic:spPr>
                </pic:pic>
              </a:graphicData>
            </a:graphic>
          </wp:inline>
        </w:drawing>
      </w:r>
      <w:r w:rsidRPr="0078313C">
        <w:rPr>
          <w:rFonts w:ascii="Bookman Old Style" w:hAnsi="Bookman Old Style"/>
          <w:sz w:val="24"/>
          <w:szCs w:val="24"/>
        </w:rPr>
        <w:t xml:space="preserve"> </w:t>
      </w:r>
    </w:p>
    <w:p w14:paraId="575B2429" w14:textId="5DE9105D" w:rsidR="0078313C" w:rsidRPr="0078313C" w:rsidRDefault="0078313C" w:rsidP="0078313C">
      <w:pPr>
        <w:rPr>
          <w:rFonts w:ascii="Bookman Old Style" w:hAnsi="Bookman Old Style"/>
          <w:b/>
          <w:sz w:val="24"/>
          <w:szCs w:val="24"/>
        </w:rPr>
      </w:pPr>
      <w:r w:rsidRPr="0078313C">
        <w:rPr>
          <w:rFonts w:ascii="Bookman Old Style" w:hAnsi="Bookman Old Style"/>
          <w:sz w:val="24"/>
          <w:szCs w:val="24"/>
        </w:rPr>
        <w:drawing>
          <wp:inline distT="0" distB="0" distL="0" distR="0" wp14:anchorId="77CF8B01" wp14:editId="3EF5E48B">
            <wp:extent cx="1609725" cy="2286000"/>
            <wp:effectExtent l="0" t="0" r="9525" b="0"/>
            <wp:docPr id="1872834909" name="Image 19" descr="extrait de w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extrait de who"/>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609725" cy="2286000"/>
                    </a:xfrm>
                    <a:prstGeom prst="rect">
                      <a:avLst/>
                    </a:prstGeom>
                    <a:noFill/>
                    <a:ln>
                      <a:noFill/>
                    </a:ln>
                  </pic:spPr>
                </pic:pic>
              </a:graphicData>
            </a:graphic>
          </wp:inline>
        </w:drawing>
      </w:r>
    </w:p>
    <w:p w14:paraId="5E872CCF" w14:textId="77777777" w:rsidR="0078313C" w:rsidRPr="0078313C" w:rsidRDefault="0078313C" w:rsidP="0078313C">
      <w:pPr>
        <w:rPr>
          <w:rFonts w:ascii="Bookman Old Style" w:hAnsi="Bookman Old Style"/>
          <w:b/>
          <w:sz w:val="24"/>
          <w:szCs w:val="24"/>
        </w:rPr>
      </w:pPr>
    </w:p>
    <w:p w14:paraId="02CEDAF8" w14:textId="77777777" w:rsidR="0078313C" w:rsidRPr="0078313C" w:rsidRDefault="0078313C" w:rsidP="0078313C">
      <w:pPr>
        <w:rPr>
          <w:rFonts w:ascii="Bookman Old Style" w:hAnsi="Bookman Old Style"/>
          <w:sz w:val="24"/>
          <w:szCs w:val="24"/>
        </w:rPr>
      </w:pPr>
      <w:r w:rsidRPr="0078313C">
        <w:rPr>
          <w:rFonts w:ascii="Bookman Old Style" w:hAnsi="Bookman Old Style"/>
          <w:sz w:val="24"/>
          <w:szCs w:val="24"/>
        </w:rPr>
        <w:t xml:space="preserve">Cet ensemble a été réalisé grâce au partenariat de 4 institutions : Willem de Kooning </w:t>
      </w:r>
      <w:proofErr w:type="spellStart"/>
      <w:r w:rsidRPr="0078313C">
        <w:rPr>
          <w:rFonts w:ascii="Bookman Old Style" w:hAnsi="Bookman Old Style"/>
          <w:sz w:val="24"/>
          <w:szCs w:val="24"/>
        </w:rPr>
        <w:t>Academie</w:t>
      </w:r>
      <w:proofErr w:type="spellEnd"/>
      <w:r w:rsidRPr="0078313C">
        <w:rPr>
          <w:rFonts w:ascii="Bookman Old Style" w:hAnsi="Bookman Old Style"/>
          <w:sz w:val="24"/>
          <w:szCs w:val="24"/>
        </w:rPr>
        <w:t xml:space="preserve"> de </w:t>
      </w:r>
      <w:proofErr w:type="spellStart"/>
      <w:r w:rsidRPr="0078313C">
        <w:rPr>
          <w:rFonts w:ascii="Bookman Old Style" w:hAnsi="Bookman Old Style"/>
          <w:sz w:val="24"/>
          <w:szCs w:val="24"/>
        </w:rPr>
        <w:t>Rotteerdam</w:t>
      </w:r>
      <w:proofErr w:type="spellEnd"/>
      <w:r w:rsidRPr="0078313C">
        <w:rPr>
          <w:rFonts w:ascii="Bookman Old Style" w:hAnsi="Bookman Old Style"/>
          <w:sz w:val="24"/>
          <w:szCs w:val="24"/>
        </w:rPr>
        <w:t xml:space="preserve">, La galerie Atelier </w:t>
      </w:r>
      <w:proofErr w:type="spellStart"/>
      <w:r w:rsidRPr="0078313C">
        <w:rPr>
          <w:rFonts w:ascii="Bookman Old Style" w:hAnsi="Bookman Old Style"/>
          <w:sz w:val="24"/>
          <w:szCs w:val="24"/>
        </w:rPr>
        <w:t>Herenplaats</w:t>
      </w:r>
      <w:proofErr w:type="spellEnd"/>
      <w:r w:rsidRPr="0078313C">
        <w:rPr>
          <w:rFonts w:ascii="Bookman Old Style" w:hAnsi="Bookman Old Style"/>
          <w:sz w:val="24"/>
          <w:szCs w:val="24"/>
        </w:rPr>
        <w:t>, l’Ecole Nationale Supérieure des Beaux-Arts de Paris et The Art Institue of Boston.</w:t>
      </w:r>
    </w:p>
    <w:p w14:paraId="54B3006F" w14:textId="77777777" w:rsidR="0078313C" w:rsidRPr="0078313C" w:rsidRDefault="0078313C" w:rsidP="0078313C">
      <w:pPr>
        <w:rPr>
          <w:rFonts w:ascii="Bookman Old Style" w:hAnsi="Bookman Old Style"/>
          <w:sz w:val="24"/>
          <w:szCs w:val="24"/>
        </w:rPr>
      </w:pPr>
    </w:p>
    <w:p w14:paraId="72247FD6" w14:textId="77777777" w:rsidR="0078313C" w:rsidRPr="0078313C" w:rsidRDefault="0078313C" w:rsidP="0078313C">
      <w:pPr>
        <w:rPr>
          <w:rFonts w:ascii="Bookman Old Style" w:hAnsi="Bookman Old Style"/>
          <w:sz w:val="24"/>
          <w:szCs w:val="24"/>
        </w:rPr>
      </w:pPr>
    </w:p>
    <w:p w14:paraId="7D491998" w14:textId="77777777" w:rsidR="0078313C" w:rsidRPr="0078313C" w:rsidRDefault="0078313C" w:rsidP="0078313C">
      <w:pPr>
        <w:rPr>
          <w:rFonts w:ascii="Bookman Old Style" w:hAnsi="Bookman Old Style"/>
          <w:b/>
          <w:sz w:val="24"/>
          <w:szCs w:val="24"/>
        </w:rPr>
      </w:pPr>
      <w:r w:rsidRPr="0078313C">
        <w:rPr>
          <w:rFonts w:ascii="Bookman Old Style" w:hAnsi="Bookman Old Style"/>
          <w:b/>
          <w:sz w:val="24"/>
          <w:szCs w:val="24"/>
        </w:rPr>
        <w:t>POUR ALLER PLUS LOIN</w:t>
      </w:r>
    </w:p>
    <w:p w14:paraId="7867C8F0" w14:textId="77777777" w:rsidR="0078313C" w:rsidRPr="0078313C" w:rsidRDefault="0078313C" w:rsidP="0078313C">
      <w:pPr>
        <w:rPr>
          <w:rFonts w:ascii="Bookman Old Style" w:hAnsi="Bookman Old Style"/>
          <w:sz w:val="24"/>
          <w:szCs w:val="24"/>
        </w:rPr>
      </w:pPr>
    </w:p>
    <w:p w14:paraId="40948E9B" w14:textId="77777777" w:rsidR="0078313C" w:rsidRPr="0078313C" w:rsidRDefault="0078313C" w:rsidP="0078313C">
      <w:pPr>
        <w:rPr>
          <w:rFonts w:ascii="Bookman Old Style" w:hAnsi="Bookman Old Style"/>
          <w:sz w:val="24"/>
          <w:szCs w:val="24"/>
        </w:rPr>
      </w:pPr>
      <w:hyperlink r:id="rId45" w:history="1">
        <w:r w:rsidRPr="0078313C">
          <w:rPr>
            <w:rStyle w:val="Lienhypertexte"/>
            <w:rFonts w:ascii="Bookman Old Style" w:hAnsi="Bookman Old Style"/>
            <w:sz w:val="24"/>
            <w:szCs w:val="24"/>
          </w:rPr>
          <w:t>Livres d’artiste</w:t>
        </w:r>
      </w:hyperlink>
    </w:p>
    <w:p w14:paraId="1E2FAE0C" w14:textId="77777777" w:rsidR="0078313C" w:rsidRPr="0078313C" w:rsidRDefault="0078313C" w:rsidP="0078313C">
      <w:pPr>
        <w:rPr>
          <w:rFonts w:ascii="Bookman Old Style" w:hAnsi="Bookman Old Style"/>
          <w:sz w:val="24"/>
          <w:szCs w:val="24"/>
        </w:rPr>
      </w:pPr>
      <w:hyperlink r:id="rId46" w:history="1">
        <w:r w:rsidRPr="0078313C">
          <w:rPr>
            <w:rStyle w:val="Lienhypertexte"/>
            <w:rFonts w:ascii="Bookman Old Style" w:hAnsi="Bookman Old Style"/>
            <w:sz w:val="24"/>
            <w:szCs w:val="24"/>
          </w:rPr>
          <w:t>Œuvres</w:t>
        </w:r>
      </w:hyperlink>
      <w:r w:rsidRPr="0078313C">
        <w:rPr>
          <w:rFonts w:ascii="Bookman Old Style" w:hAnsi="Bookman Old Style"/>
          <w:sz w:val="24"/>
          <w:szCs w:val="24"/>
        </w:rPr>
        <w:t xml:space="preserve"> de l’artothèque</w:t>
      </w:r>
    </w:p>
    <w:p w14:paraId="2634BEC1" w14:textId="77777777" w:rsidR="0078313C" w:rsidRPr="0078313C" w:rsidRDefault="0078313C" w:rsidP="0078313C">
      <w:pPr>
        <w:rPr>
          <w:rFonts w:ascii="Bookman Old Style" w:hAnsi="Bookman Old Style"/>
          <w:sz w:val="24"/>
          <w:szCs w:val="24"/>
        </w:rPr>
      </w:pPr>
      <w:hyperlink r:id="rId47" w:history="1">
        <w:r w:rsidRPr="0078313C">
          <w:rPr>
            <w:rStyle w:val="Lienhypertexte"/>
            <w:rFonts w:ascii="Bookman Old Style" w:hAnsi="Bookman Old Style"/>
            <w:sz w:val="24"/>
            <w:szCs w:val="24"/>
          </w:rPr>
          <w:t>Site</w:t>
        </w:r>
      </w:hyperlink>
      <w:r w:rsidRPr="0078313C">
        <w:rPr>
          <w:rFonts w:ascii="Bookman Old Style" w:hAnsi="Bookman Old Style"/>
          <w:sz w:val="24"/>
          <w:szCs w:val="24"/>
        </w:rPr>
        <w:t xml:space="preserve"> de l’artiste</w:t>
      </w:r>
    </w:p>
    <w:p w14:paraId="5086B506" w14:textId="77777777" w:rsidR="0078313C" w:rsidRPr="0078313C" w:rsidRDefault="0078313C" w:rsidP="0078313C">
      <w:pPr>
        <w:rPr>
          <w:rFonts w:ascii="Bookman Old Style" w:hAnsi="Bookman Old Style"/>
          <w:sz w:val="24"/>
          <w:szCs w:val="24"/>
        </w:rPr>
      </w:pPr>
      <w:hyperlink r:id="rId48" w:history="1">
        <w:r w:rsidRPr="0078313C">
          <w:rPr>
            <w:rStyle w:val="Lienhypertexte"/>
            <w:rFonts w:ascii="Bookman Old Style" w:hAnsi="Bookman Old Style"/>
            <w:sz w:val="24"/>
            <w:szCs w:val="24"/>
          </w:rPr>
          <w:t>Documents d’artistes</w:t>
        </w:r>
      </w:hyperlink>
    </w:p>
    <w:p w14:paraId="0603ED07" w14:textId="77777777" w:rsidR="0078313C" w:rsidRPr="009862CA" w:rsidRDefault="0078313C">
      <w:pPr>
        <w:rPr>
          <w:rFonts w:ascii="Bookman Old Style" w:hAnsi="Bookman Old Style"/>
          <w:sz w:val="24"/>
          <w:szCs w:val="24"/>
        </w:rPr>
      </w:pPr>
    </w:p>
    <w:sectPr w:rsidR="0078313C" w:rsidRPr="009862C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6DF69F2"/>
    <w:multiLevelType w:val="hybridMultilevel"/>
    <w:tmpl w:val="8D0448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2352855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20FD"/>
    <w:rsid w:val="00106F69"/>
    <w:rsid w:val="00155B10"/>
    <w:rsid w:val="001A41E8"/>
    <w:rsid w:val="002220E8"/>
    <w:rsid w:val="004B62D3"/>
    <w:rsid w:val="005120FD"/>
    <w:rsid w:val="0078313C"/>
    <w:rsid w:val="009862CA"/>
    <w:rsid w:val="00CA477E"/>
    <w:rsid w:val="00CF7199"/>
    <w:rsid w:val="00D847E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3530E4"/>
  <w15:chartTrackingRefBased/>
  <w15:docId w15:val="{9DC36F07-6B5E-42F8-8FB9-F2DE01C86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link w:val="Titre1Car"/>
    <w:uiPriority w:val="9"/>
    <w:qFormat/>
    <w:rsid w:val="009862C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ccentuation">
    <w:name w:val="Emphasis"/>
    <w:basedOn w:val="Policepardfaut"/>
    <w:uiPriority w:val="20"/>
    <w:qFormat/>
    <w:rsid w:val="00106F69"/>
    <w:rPr>
      <w:i/>
      <w:iCs/>
    </w:rPr>
  </w:style>
  <w:style w:type="paragraph" w:styleId="NormalWeb">
    <w:name w:val="Normal (Web)"/>
    <w:basedOn w:val="Normal"/>
    <w:uiPriority w:val="99"/>
    <w:semiHidden/>
    <w:unhideWhenUsed/>
    <w:rsid w:val="00106F69"/>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106F69"/>
    <w:rPr>
      <w:color w:val="0000FF"/>
      <w:u w:val="single"/>
    </w:rPr>
  </w:style>
  <w:style w:type="character" w:customStyle="1" w:styleId="cover-ribbon-description-owner">
    <w:name w:val="cover-ribbon-description-owner"/>
    <w:basedOn w:val="Policepardfaut"/>
    <w:rsid w:val="009862CA"/>
  </w:style>
  <w:style w:type="character" w:customStyle="1" w:styleId="Titre1Car">
    <w:name w:val="Titre 1 Car"/>
    <w:basedOn w:val="Policepardfaut"/>
    <w:link w:val="Titre1"/>
    <w:uiPriority w:val="9"/>
    <w:rsid w:val="009862CA"/>
    <w:rPr>
      <w:rFonts w:ascii="Times New Roman" w:eastAsia="Times New Roman" w:hAnsi="Times New Roman" w:cs="Times New Roman"/>
      <w:b/>
      <w:bCs/>
      <w:kern w:val="36"/>
      <w:sz w:val="48"/>
      <w:szCs w:val="48"/>
      <w:lang w:eastAsia="fr-FR"/>
    </w:rPr>
  </w:style>
  <w:style w:type="character" w:customStyle="1" w:styleId="image-titre">
    <w:name w:val="image-titre"/>
    <w:basedOn w:val="Policepardfaut"/>
    <w:rsid w:val="00D847E2"/>
  </w:style>
  <w:style w:type="character" w:customStyle="1" w:styleId="image-legende">
    <w:name w:val="image-legende"/>
    <w:basedOn w:val="Policepardfaut"/>
    <w:rsid w:val="00D847E2"/>
  </w:style>
  <w:style w:type="character" w:styleId="Mentionnonrsolue">
    <w:name w:val="Unresolved Mention"/>
    <w:basedOn w:val="Policepardfaut"/>
    <w:uiPriority w:val="99"/>
    <w:semiHidden/>
    <w:unhideWhenUsed/>
    <w:rsid w:val="007831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9020122">
      <w:bodyDiv w:val="1"/>
      <w:marLeft w:val="0"/>
      <w:marRight w:val="0"/>
      <w:marTop w:val="0"/>
      <w:marBottom w:val="0"/>
      <w:divBdr>
        <w:top w:val="none" w:sz="0" w:space="0" w:color="auto"/>
        <w:left w:val="none" w:sz="0" w:space="0" w:color="auto"/>
        <w:bottom w:val="none" w:sz="0" w:space="0" w:color="auto"/>
        <w:right w:val="none" w:sz="0" w:space="0" w:color="auto"/>
      </w:divBdr>
    </w:div>
    <w:div w:id="1609850023">
      <w:bodyDiv w:val="1"/>
      <w:marLeft w:val="0"/>
      <w:marRight w:val="0"/>
      <w:marTop w:val="0"/>
      <w:marBottom w:val="0"/>
      <w:divBdr>
        <w:top w:val="none" w:sz="0" w:space="0" w:color="auto"/>
        <w:left w:val="none" w:sz="0" w:space="0" w:color="auto"/>
        <w:bottom w:val="none" w:sz="0" w:space="0" w:color="auto"/>
        <w:right w:val="none" w:sz="0" w:space="0" w:color="auto"/>
      </w:divBdr>
      <w:divsChild>
        <w:div w:id="784494992">
          <w:blockQuote w:val="1"/>
          <w:marLeft w:val="720"/>
          <w:marRight w:val="720"/>
          <w:marTop w:val="100"/>
          <w:marBottom w:val="100"/>
          <w:divBdr>
            <w:top w:val="none" w:sz="0" w:space="0" w:color="auto"/>
            <w:left w:val="none" w:sz="0" w:space="0" w:color="auto"/>
            <w:bottom w:val="none" w:sz="0" w:space="0" w:color="auto"/>
            <w:right w:val="none" w:sz="0" w:space="0" w:color="auto"/>
          </w:divBdr>
        </w:div>
        <w:div w:id="10551965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4444295">
      <w:bodyDiv w:val="1"/>
      <w:marLeft w:val="0"/>
      <w:marRight w:val="0"/>
      <w:marTop w:val="0"/>
      <w:marBottom w:val="0"/>
      <w:divBdr>
        <w:top w:val="none" w:sz="0" w:space="0" w:color="auto"/>
        <w:left w:val="none" w:sz="0" w:space="0" w:color="auto"/>
        <w:bottom w:val="none" w:sz="0" w:space="0" w:color="auto"/>
        <w:right w:val="none" w:sz="0" w:space="0" w:color="auto"/>
      </w:divBdr>
      <w:divsChild>
        <w:div w:id="797608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youtube.com/watch?v=dzeCCdBHJTc" TargetMode="External"/><Relationship Id="rId18" Type="http://schemas.openxmlformats.org/officeDocument/2006/relationships/image" Target="media/image3.jpeg"/><Relationship Id="rId26" Type="http://schemas.openxmlformats.org/officeDocument/2006/relationships/image" Target="media/image11.png"/><Relationship Id="rId39" Type="http://schemas.openxmlformats.org/officeDocument/2006/relationships/image" Target="media/image12.png"/><Relationship Id="rId21" Type="http://schemas.openxmlformats.org/officeDocument/2006/relationships/image" Target="media/image6.jpeg"/><Relationship Id="rId34" Type="http://schemas.openxmlformats.org/officeDocument/2006/relationships/hyperlink" Target="https://www.franceculture.fr/personne-caroline-broue.html" TargetMode="External"/><Relationship Id="rId42" Type="http://schemas.openxmlformats.org/officeDocument/2006/relationships/image" Target="media/image15.png"/><Relationship Id="rId47" Type="http://schemas.openxmlformats.org/officeDocument/2006/relationships/hyperlink" Target="http://lucywatts.com/" TargetMode="External"/><Relationship Id="rId50" Type="http://schemas.openxmlformats.org/officeDocument/2006/relationships/theme" Target="theme/theme1.xml"/><Relationship Id="rId7" Type="http://schemas.openxmlformats.org/officeDocument/2006/relationships/hyperlink" Target="http://www.bernardpelligand.fr/" TargetMode="External"/><Relationship Id="rId2" Type="http://schemas.openxmlformats.org/officeDocument/2006/relationships/styles" Target="styles.xml"/><Relationship Id="rId16" Type="http://schemas.openxmlformats.org/officeDocument/2006/relationships/hyperlink" Target="http://www.sophie-ristelhueber.fr/" TargetMode="External"/><Relationship Id="rId29" Type="http://schemas.openxmlformats.org/officeDocument/2006/relationships/hyperlink" Target="https://www.mohamedbourouissa.com/" TargetMode="External"/><Relationship Id="rId11" Type="http://schemas.openxmlformats.org/officeDocument/2006/relationships/hyperlink" Target="https://youtu.be/87UJ1CfJH4g" TargetMode="External"/><Relationship Id="rId24" Type="http://schemas.openxmlformats.org/officeDocument/2006/relationships/image" Target="media/image9.png"/><Relationship Id="rId32" Type="http://schemas.openxmlformats.org/officeDocument/2006/relationships/hyperlink" Target="https://www.franceculture.fr/emissions/les-masterclasses/mohamed-bourouissa-dans-caravage-je-retrouve-une-forme-dinstantane-0" TargetMode="External"/><Relationship Id="rId37" Type="http://schemas.openxmlformats.org/officeDocument/2006/relationships/hyperlink" Target="https://lahalle-pontenroyans.us3.list-manage.com/track/click?u=a536c769671743b0e9665ef5c&amp;id=1ae57cc1d8&amp;e=09885d0f65" TargetMode="External"/><Relationship Id="rId40" Type="http://schemas.openxmlformats.org/officeDocument/2006/relationships/image" Target="media/image13.png"/><Relationship Id="rId45" Type="http://schemas.openxmlformats.org/officeDocument/2006/relationships/hyperlink" Target="https://catalogue.bm-lyon.fr/permalink/P-2007b2e0-fa95-4d7a-b84f-f68e613cc750" TargetMode="External"/><Relationship Id="rId5" Type="http://schemas.openxmlformats.org/officeDocument/2006/relationships/image" Target="media/image1.jpeg"/><Relationship Id="rId15" Type="http://schemas.openxmlformats.org/officeDocument/2006/relationships/hyperlink" Target="https://www.artefields.net/photographie/jeff-wall-la-photographie-mise-en-scene/" TargetMode="External"/><Relationship Id="rId23" Type="http://schemas.openxmlformats.org/officeDocument/2006/relationships/image" Target="media/image8.png"/><Relationship Id="rId28" Type="http://schemas.openxmlformats.org/officeDocument/2006/relationships/hyperlink" Target="https://www.linflux.com/art/mohamed-bourouissa-el-gringo-2009/" TargetMode="External"/><Relationship Id="rId36" Type="http://schemas.openxmlformats.org/officeDocument/2006/relationships/hyperlink" Target="https://catalogue.bm-lyon.fr/permalink/P-eabd226e-af28-44cb-a4f8-2ac50a74c2b2" TargetMode="External"/><Relationship Id="rId49" Type="http://schemas.openxmlformats.org/officeDocument/2006/relationships/fontTable" Target="fontTable.xml"/><Relationship Id="rId10" Type="http://schemas.openxmlformats.org/officeDocument/2006/relationships/hyperlink" Target="https://www.youtube.com/watch?v=rKDn7wC5XnU" TargetMode="External"/><Relationship Id="rId19" Type="http://schemas.openxmlformats.org/officeDocument/2006/relationships/image" Target="media/image4.jpeg"/><Relationship Id="rId31" Type="http://schemas.openxmlformats.org/officeDocument/2006/relationships/hyperlink" Target="https://www.franceculture.fr/emissions/imagine-la-culture-demain/saison-24-08-2020-27-06-2021" TargetMode="External"/><Relationship Id="rId44" Type="http://schemas.openxmlformats.org/officeDocument/2006/relationships/image" Target="media/image17.png"/><Relationship Id="rId4" Type="http://schemas.openxmlformats.org/officeDocument/2006/relationships/webSettings" Target="webSettings.xml"/><Relationship Id="rId9" Type="http://schemas.openxmlformats.org/officeDocument/2006/relationships/hyperlink" Target="https://www.youtube.com/watch?v=ewbR1pQpARs" TargetMode="External"/><Relationship Id="rId14" Type="http://schemas.openxmlformats.org/officeDocument/2006/relationships/hyperlink" Target="https://www.franceculture.fr/emissions/affaires-culturelles/mohamed-bourouissa-photographe-de-la-dissonance" TargetMode="External"/><Relationship Id="rId22" Type="http://schemas.openxmlformats.org/officeDocument/2006/relationships/image" Target="media/image7.jpeg"/><Relationship Id="rId27" Type="http://schemas.openxmlformats.org/officeDocument/2006/relationships/hyperlink" Target="https://catalogue.bm-lyon.fr/ark:/75584/pf0002783581.locale=fr" TargetMode="External"/><Relationship Id="rId30" Type="http://schemas.openxmlformats.org/officeDocument/2006/relationships/hyperlink" Target="https://www.franceculture.fr/emissions/a-quoi-pensez-vous/mohamed-bourouissa-questionner-le-local-ca-ne-veut-pas-dire-ne-pas-avoir-une-vision-sur-le-global" TargetMode="External"/><Relationship Id="rId35" Type="http://schemas.openxmlformats.org/officeDocument/2006/relationships/hyperlink" Target="https://catalogue.bm-lyon.fr/permalink/P-10bd15ec-c682-4ddf-8b07-12920f7b2c4f" TargetMode="External"/><Relationship Id="rId43" Type="http://schemas.openxmlformats.org/officeDocument/2006/relationships/image" Target="media/image16.jpeg"/><Relationship Id="rId48" Type="http://schemas.openxmlformats.org/officeDocument/2006/relationships/hyperlink" Target="http://www.dda-ra.org/fr/oeuvres/WATTS_Lucy" TargetMode="External"/><Relationship Id="rId8" Type="http://schemas.openxmlformats.org/officeDocument/2006/relationships/hyperlink" Target="https://catalogue.bm-lyon.fr/search/df9c7c84-ad59-4e4f-a76c-59a86b3f98a0" TargetMode="External"/><Relationship Id="rId3" Type="http://schemas.openxmlformats.org/officeDocument/2006/relationships/settings" Target="settings.xml"/><Relationship Id="rId12" Type="http://schemas.openxmlformats.org/officeDocument/2006/relationships/hyperlink" Target="https://www.henricartierbresson.org/expositions/august-sander/" TargetMode="External"/><Relationship Id="rId17" Type="http://schemas.openxmlformats.org/officeDocument/2006/relationships/image" Target="media/image2.jpeg"/><Relationship Id="rId25" Type="http://schemas.openxmlformats.org/officeDocument/2006/relationships/image" Target="media/image10.png"/><Relationship Id="rId33" Type="http://schemas.openxmlformats.org/officeDocument/2006/relationships/hyperlink" Target="https://www.franceculture.fr/emissions/les-masterclasses/saison-26-08-2019-29-06-2020" TargetMode="External"/><Relationship Id="rId38" Type="http://schemas.openxmlformats.org/officeDocument/2006/relationships/hyperlink" Target="http://lahalle-pontenroyans.org/spip.php?article82" TargetMode="External"/><Relationship Id="rId46" Type="http://schemas.openxmlformats.org/officeDocument/2006/relationships/hyperlink" Target="https://catalogue.bm-lyon.fr/permalink/P-b9e6be37-b80e-4900-82a4-2ab7b60d6631" TargetMode="External"/><Relationship Id="rId20" Type="http://schemas.openxmlformats.org/officeDocument/2006/relationships/image" Target="media/image5.jpeg"/><Relationship Id="rId41"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hyperlink" Target="https://catalogue.bm-lyon.fr/permalink/P-fc92d92c-0c27-457c-bec8-e0784bbd9fbd"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2996</Words>
  <Characters>16478</Characters>
  <Application>Microsoft Office Word</Application>
  <DocSecurity>0</DocSecurity>
  <Lines>137</Lines>
  <Paragraphs>38</Paragraphs>
  <ScaleCrop>false</ScaleCrop>
  <HeadingPairs>
    <vt:vector size="2" baseType="variant">
      <vt:variant>
        <vt:lpstr>Titre</vt:lpstr>
      </vt:variant>
      <vt:variant>
        <vt:i4>1</vt:i4>
      </vt:variant>
    </vt:vector>
  </HeadingPairs>
  <TitlesOfParts>
    <vt:vector size="1" baseType="lpstr">
      <vt:lpstr/>
    </vt:vector>
  </TitlesOfParts>
  <Company>Ville de Lyon</Company>
  <LinksUpToDate>false</LinksUpToDate>
  <CharactersWithSpaces>19436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CARRIER Aurélie</dc:creator>
  <cp:keywords/>
  <dc:description/>
  <cp:lastModifiedBy>candy genetine</cp:lastModifiedBy>
  <cp:revision>2</cp:revision>
  <dcterms:created xsi:type="dcterms:W3CDTF">2026-03-28T15:46:00Z</dcterms:created>
  <dcterms:modified xsi:type="dcterms:W3CDTF">2026-03-28T15:46:00Z</dcterms:modified>
</cp:coreProperties>
</file>